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DA8C2" w14:textId="2B3568BF" w:rsidR="005B6571" w:rsidRDefault="008E62DF" w:rsidP="008E62DF">
      <w:pPr>
        <w:jc w:val="center"/>
      </w:pPr>
      <w:r>
        <w:t>OFFICE OF THE ILLINOIS LT. GOVERNOR, JULIANA STRATTON</w:t>
      </w:r>
    </w:p>
    <w:p w14:paraId="0B26F9D7" w14:textId="183A12FB" w:rsidR="008E62DF" w:rsidRDefault="008E62DF" w:rsidP="008E62DF">
      <w:pPr>
        <w:jc w:val="center"/>
      </w:pPr>
      <w:r>
        <w:t>Restore, Reinvest, and Renew (R3) Program Board</w:t>
      </w:r>
    </w:p>
    <w:p w14:paraId="06F6D8B7" w14:textId="3F04FAA1" w:rsidR="008E62DF" w:rsidRDefault="008E62DF" w:rsidP="008E62DF">
      <w:pPr>
        <w:jc w:val="center"/>
      </w:pPr>
      <w:r>
        <w:t>N</w:t>
      </w:r>
      <w:r w:rsidR="009E4B06">
        <w:t>otice of Funding Opportunity (N</w:t>
      </w:r>
      <w:r>
        <w:t>OFO</w:t>
      </w:r>
      <w:r w:rsidR="009E4B06">
        <w:t>)</w:t>
      </w:r>
      <w:r>
        <w:t xml:space="preserve"> Workgroup</w:t>
      </w:r>
    </w:p>
    <w:p w14:paraId="77141D1E" w14:textId="76C5DA81" w:rsidR="001F335C" w:rsidRDefault="001F335C" w:rsidP="008E62DF">
      <w:pPr>
        <w:jc w:val="center"/>
      </w:pPr>
      <w:r>
        <w:t>Regular Meeting Minutes</w:t>
      </w:r>
    </w:p>
    <w:p w14:paraId="1F5C87AB" w14:textId="0587E600" w:rsidR="001F335C" w:rsidRDefault="000E0DAE" w:rsidP="008E62DF">
      <w:pPr>
        <w:jc w:val="center"/>
      </w:pPr>
      <w:r>
        <w:t xml:space="preserve">October </w:t>
      </w:r>
      <w:r w:rsidR="009808E4">
        <w:t>12</w:t>
      </w:r>
      <w:r w:rsidR="001F335C">
        <w:t>, 2021</w:t>
      </w:r>
    </w:p>
    <w:p w14:paraId="496A260F" w14:textId="0842FBAC" w:rsidR="001F335C" w:rsidRDefault="001F335C" w:rsidP="008E62D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8"/>
        <w:gridCol w:w="3581"/>
        <w:gridCol w:w="1704"/>
        <w:gridCol w:w="937"/>
      </w:tblGrid>
      <w:tr w:rsidR="00E0702E" w14:paraId="76540409" w14:textId="77777777" w:rsidTr="00E0702E">
        <w:tc>
          <w:tcPr>
            <w:tcW w:w="9350" w:type="dxa"/>
            <w:gridSpan w:val="4"/>
            <w:shd w:val="clear" w:color="auto" w:fill="E7E6E6" w:themeFill="background2"/>
          </w:tcPr>
          <w:p w14:paraId="5296980D" w14:textId="548EB9A5" w:rsidR="00E0702E" w:rsidRPr="00E0702E" w:rsidRDefault="00E0702E" w:rsidP="00E070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present majority </w:t>
            </w:r>
            <w:r w:rsidR="001978D0">
              <w:rPr>
                <w:b/>
                <w:bCs/>
              </w:rPr>
              <w:t>of R3PB member/designee positions shall constitute a quorum, i.e. 3</w:t>
            </w:r>
          </w:p>
        </w:tc>
      </w:tr>
      <w:tr w:rsidR="00261019" w14:paraId="4EE429EA" w14:textId="77777777" w:rsidTr="00935FB1">
        <w:tc>
          <w:tcPr>
            <w:tcW w:w="3128" w:type="dxa"/>
            <w:shd w:val="clear" w:color="auto" w:fill="E7E6E6" w:themeFill="background2"/>
          </w:tcPr>
          <w:p w14:paraId="102BBAE5" w14:textId="66F0DADD" w:rsidR="00261019" w:rsidRPr="000E3449" w:rsidRDefault="006F1C51" w:rsidP="008E62DF">
            <w:pPr>
              <w:jc w:val="center"/>
              <w:rPr>
                <w:b/>
                <w:bCs/>
              </w:rPr>
            </w:pPr>
            <w:r w:rsidRPr="000E3449">
              <w:rPr>
                <w:b/>
                <w:bCs/>
              </w:rPr>
              <w:t xml:space="preserve">Position </w:t>
            </w:r>
          </w:p>
        </w:tc>
        <w:tc>
          <w:tcPr>
            <w:tcW w:w="3581" w:type="dxa"/>
            <w:shd w:val="clear" w:color="auto" w:fill="E7E6E6" w:themeFill="background2"/>
          </w:tcPr>
          <w:p w14:paraId="78AD8CC6" w14:textId="1B165EFF" w:rsidR="00261019" w:rsidRPr="000E3449" w:rsidRDefault="006F1C51" w:rsidP="008E62DF">
            <w:pPr>
              <w:jc w:val="center"/>
              <w:rPr>
                <w:b/>
                <w:bCs/>
              </w:rPr>
            </w:pPr>
            <w:r w:rsidRPr="000E3449">
              <w:rPr>
                <w:b/>
                <w:bCs/>
              </w:rPr>
              <w:t>Name</w:t>
            </w:r>
          </w:p>
        </w:tc>
        <w:tc>
          <w:tcPr>
            <w:tcW w:w="1704" w:type="dxa"/>
            <w:shd w:val="clear" w:color="auto" w:fill="E7E6E6" w:themeFill="background2"/>
          </w:tcPr>
          <w:p w14:paraId="34FE80DD" w14:textId="17B20A43" w:rsidR="00261019" w:rsidRPr="000E3449" w:rsidRDefault="006F1C51" w:rsidP="008E62DF">
            <w:pPr>
              <w:jc w:val="center"/>
              <w:rPr>
                <w:b/>
                <w:bCs/>
              </w:rPr>
            </w:pPr>
            <w:r w:rsidRPr="000E3449">
              <w:rPr>
                <w:b/>
                <w:bCs/>
              </w:rPr>
              <w:t>Present (via WebEx)</w:t>
            </w:r>
          </w:p>
        </w:tc>
        <w:tc>
          <w:tcPr>
            <w:tcW w:w="937" w:type="dxa"/>
            <w:shd w:val="clear" w:color="auto" w:fill="E7E6E6" w:themeFill="background2"/>
          </w:tcPr>
          <w:p w14:paraId="22A27EB8" w14:textId="22829D84" w:rsidR="00261019" w:rsidRPr="000E3449" w:rsidRDefault="006F1C51" w:rsidP="008E62DF">
            <w:pPr>
              <w:jc w:val="center"/>
              <w:rPr>
                <w:b/>
                <w:bCs/>
              </w:rPr>
            </w:pPr>
            <w:r w:rsidRPr="000E3449">
              <w:rPr>
                <w:b/>
                <w:bCs/>
              </w:rPr>
              <w:t xml:space="preserve">Absent </w:t>
            </w:r>
          </w:p>
        </w:tc>
      </w:tr>
      <w:tr w:rsidR="001978D0" w14:paraId="470CD0F6" w14:textId="77777777" w:rsidTr="001978D0">
        <w:tc>
          <w:tcPr>
            <w:tcW w:w="9350" w:type="dxa"/>
            <w:gridSpan w:val="4"/>
            <w:shd w:val="clear" w:color="auto" w:fill="E7E6E6" w:themeFill="background2"/>
          </w:tcPr>
          <w:p w14:paraId="66E3AA65" w14:textId="1A2B439F" w:rsidR="001978D0" w:rsidRPr="006F1C51" w:rsidRDefault="006F1C51" w:rsidP="008E62DF">
            <w:pPr>
              <w:jc w:val="center"/>
              <w:rPr>
                <w:b/>
                <w:bCs/>
              </w:rPr>
            </w:pPr>
            <w:r w:rsidRPr="006F1C51">
              <w:rPr>
                <w:b/>
                <w:bCs/>
              </w:rPr>
              <w:t>R3PB Members/Member Designees</w:t>
            </w:r>
          </w:p>
        </w:tc>
      </w:tr>
      <w:tr w:rsidR="00261019" w14:paraId="1AC883E6" w14:textId="77777777" w:rsidTr="00935FB1">
        <w:tc>
          <w:tcPr>
            <w:tcW w:w="3128" w:type="dxa"/>
          </w:tcPr>
          <w:p w14:paraId="51B95943" w14:textId="1A683290" w:rsidR="00261019" w:rsidRDefault="00C74C08" w:rsidP="008E62DF">
            <w:pPr>
              <w:jc w:val="center"/>
            </w:pPr>
            <w:r>
              <w:t>Elected Official</w:t>
            </w:r>
          </w:p>
        </w:tc>
        <w:tc>
          <w:tcPr>
            <w:tcW w:w="3581" w:type="dxa"/>
          </w:tcPr>
          <w:p w14:paraId="4EA24EC2" w14:textId="1EFDBDE2" w:rsidR="00261019" w:rsidRDefault="00C74C08" w:rsidP="008E62DF">
            <w:pPr>
              <w:jc w:val="center"/>
            </w:pPr>
            <w:r>
              <w:t>Sen. Celina Villanueva</w:t>
            </w:r>
          </w:p>
        </w:tc>
        <w:tc>
          <w:tcPr>
            <w:tcW w:w="1704" w:type="dxa"/>
          </w:tcPr>
          <w:p w14:paraId="43B44623" w14:textId="3C92996B" w:rsidR="00261019" w:rsidRPr="00C74C08" w:rsidRDefault="00261019" w:rsidP="008E62DF">
            <w:pPr>
              <w:jc w:val="center"/>
              <w:rPr>
                <w:b/>
                <w:bCs/>
              </w:rPr>
            </w:pPr>
          </w:p>
        </w:tc>
        <w:tc>
          <w:tcPr>
            <w:tcW w:w="937" w:type="dxa"/>
          </w:tcPr>
          <w:p w14:paraId="75F38880" w14:textId="5F1462A7" w:rsidR="00261019" w:rsidRDefault="009808E4" w:rsidP="008E62DF">
            <w:pPr>
              <w:jc w:val="center"/>
            </w:pPr>
            <w:r>
              <w:rPr>
                <w:b/>
                <w:bCs/>
              </w:rPr>
              <w:t>X</w:t>
            </w:r>
          </w:p>
        </w:tc>
      </w:tr>
      <w:tr w:rsidR="00261019" w14:paraId="1DD01022" w14:textId="77777777" w:rsidTr="00935FB1">
        <w:tc>
          <w:tcPr>
            <w:tcW w:w="3128" w:type="dxa"/>
          </w:tcPr>
          <w:p w14:paraId="1978C987" w14:textId="31270FB4" w:rsidR="00261019" w:rsidRDefault="008423DF" w:rsidP="008E62DF">
            <w:pPr>
              <w:jc w:val="center"/>
            </w:pPr>
            <w:r>
              <w:t>Designee (Dept. of Children and Family Services</w:t>
            </w:r>
          </w:p>
        </w:tc>
        <w:tc>
          <w:tcPr>
            <w:tcW w:w="3581" w:type="dxa"/>
          </w:tcPr>
          <w:p w14:paraId="49D7F1A5" w14:textId="68E46F4A" w:rsidR="00261019" w:rsidRDefault="00C02BE0" w:rsidP="008E62DF">
            <w:pPr>
              <w:jc w:val="center"/>
            </w:pPr>
            <w:r>
              <w:t>Dagene Brown</w:t>
            </w:r>
          </w:p>
        </w:tc>
        <w:tc>
          <w:tcPr>
            <w:tcW w:w="1704" w:type="dxa"/>
          </w:tcPr>
          <w:p w14:paraId="7C5E2A38" w14:textId="1E8E4B38" w:rsidR="00261019" w:rsidRPr="00C02BE0" w:rsidRDefault="00C02BE0" w:rsidP="008E6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937" w:type="dxa"/>
          </w:tcPr>
          <w:p w14:paraId="43869A08" w14:textId="77777777" w:rsidR="00261019" w:rsidRDefault="00261019" w:rsidP="008E62DF">
            <w:pPr>
              <w:jc w:val="center"/>
            </w:pPr>
          </w:p>
        </w:tc>
      </w:tr>
      <w:tr w:rsidR="00261019" w14:paraId="777DB21F" w14:textId="77777777" w:rsidTr="00935FB1">
        <w:tc>
          <w:tcPr>
            <w:tcW w:w="3128" w:type="dxa"/>
          </w:tcPr>
          <w:p w14:paraId="5207990E" w14:textId="75F98B0B" w:rsidR="00261019" w:rsidRDefault="00C02BE0" w:rsidP="008E62DF">
            <w:pPr>
              <w:jc w:val="center"/>
            </w:pPr>
            <w:r>
              <w:t>Designee (Illinois Criminal Justice Information Authority</w:t>
            </w:r>
            <w:r w:rsidR="0008771F">
              <w:t xml:space="preserve"> (ICJIA)</w:t>
            </w:r>
            <w:r>
              <w:t>)</w:t>
            </w:r>
          </w:p>
        </w:tc>
        <w:tc>
          <w:tcPr>
            <w:tcW w:w="3581" w:type="dxa"/>
          </w:tcPr>
          <w:p w14:paraId="08878A7A" w14:textId="4BDB08F1" w:rsidR="00261019" w:rsidRDefault="00C02BE0" w:rsidP="008E62DF">
            <w:pPr>
              <w:jc w:val="center"/>
            </w:pPr>
            <w:r>
              <w:t>Charise Williams</w:t>
            </w:r>
            <w:r w:rsidR="003C2DA2">
              <w:t>, Deputy Director</w:t>
            </w:r>
          </w:p>
        </w:tc>
        <w:tc>
          <w:tcPr>
            <w:tcW w:w="1704" w:type="dxa"/>
          </w:tcPr>
          <w:p w14:paraId="52D81C5F" w14:textId="1767DDAC" w:rsidR="00261019" w:rsidRPr="003C2DA2" w:rsidRDefault="009808E4" w:rsidP="008E6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937" w:type="dxa"/>
          </w:tcPr>
          <w:p w14:paraId="47C54F3D" w14:textId="4357B92D" w:rsidR="00261019" w:rsidRDefault="00261019" w:rsidP="008E62DF">
            <w:pPr>
              <w:jc w:val="center"/>
            </w:pPr>
          </w:p>
        </w:tc>
      </w:tr>
      <w:tr w:rsidR="00261019" w14:paraId="59FF0DE1" w14:textId="77777777" w:rsidTr="00935FB1">
        <w:tc>
          <w:tcPr>
            <w:tcW w:w="3128" w:type="dxa"/>
          </w:tcPr>
          <w:p w14:paraId="2C273CBC" w14:textId="491F972B" w:rsidR="00261019" w:rsidRDefault="007C4ACF" w:rsidP="008E62DF">
            <w:pPr>
              <w:jc w:val="center"/>
            </w:pPr>
            <w:r>
              <w:t xml:space="preserve">Formerly Incarcerated </w:t>
            </w:r>
            <w:r w:rsidR="000E3449">
              <w:t>(over 24 years of age)</w:t>
            </w:r>
          </w:p>
        </w:tc>
        <w:tc>
          <w:tcPr>
            <w:tcW w:w="3581" w:type="dxa"/>
          </w:tcPr>
          <w:p w14:paraId="7851BA4E" w14:textId="09D5A3F8" w:rsidR="00261019" w:rsidRDefault="000E3449" w:rsidP="008E62DF">
            <w:pPr>
              <w:jc w:val="center"/>
            </w:pPr>
            <w:r>
              <w:t>Marlon Chamberlain</w:t>
            </w:r>
          </w:p>
        </w:tc>
        <w:tc>
          <w:tcPr>
            <w:tcW w:w="1704" w:type="dxa"/>
          </w:tcPr>
          <w:p w14:paraId="72654382" w14:textId="64001A69" w:rsidR="00261019" w:rsidRDefault="000E3449" w:rsidP="008E62DF">
            <w:pPr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937" w:type="dxa"/>
          </w:tcPr>
          <w:p w14:paraId="31DBD820" w14:textId="77777777" w:rsidR="00261019" w:rsidRDefault="00261019" w:rsidP="008E62DF">
            <w:pPr>
              <w:jc w:val="center"/>
            </w:pPr>
          </w:p>
        </w:tc>
      </w:tr>
      <w:tr w:rsidR="00261019" w14:paraId="72F943A1" w14:textId="77777777" w:rsidTr="00935FB1">
        <w:tc>
          <w:tcPr>
            <w:tcW w:w="3128" w:type="dxa"/>
          </w:tcPr>
          <w:p w14:paraId="28C44ACE" w14:textId="56EBDEFB" w:rsidR="00261019" w:rsidRDefault="000E3449" w:rsidP="008E62DF">
            <w:pPr>
              <w:jc w:val="center"/>
            </w:pPr>
            <w:r>
              <w:t>R3 Area Resident or Worker</w:t>
            </w:r>
          </w:p>
        </w:tc>
        <w:tc>
          <w:tcPr>
            <w:tcW w:w="3581" w:type="dxa"/>
          </w:tcPr>
          <w:p w14:paraId="0D76810E" w14:textId="5508F870" w:rsidR="00261019" w:rsidRDefault="000E3449" w:rsidP="008E62DF">
            <w:pPr>
              <w:jc w:val="center"/>
            </w:pPr>
            <w:r>
              <w:t>Pablo Mendoza</w:t>
            </w:r>
          </w:p>
        </w:tc>
        <w:tc>
          <w:tcPr>
            <w:tcW w:w="1704" w:type="dxa"/>
          </w:tcPr>
          <w:p w14:paraId="16419CC0" w14:textId="17A6AA26" w:rsidR="00261019" w:rsidRDefault="00261019" w:rsidP="008E62DF">
            <w:pPr>
              <w:jc w:val="center"/>
            </w:pPr>
          </w:p>
        </w:tc>
        <w:tc>
          <w:tcPr>
            <w:tcW w:w="937" w:type="dxa"/>
          </w:tcPr>
          <w:p w14:paraId="6E274119" w14:textId="6FDA3810" w:rsidR="00261019" w:rsidRDefault="009808E4" w:rsidP="008E62DF">
            <w:pPr>
              <w:jc w:val="center"/>
            </w:pPr>
            <w:r>
              <w:rPr>
                <w:b/>
                <w:bCs/>
              </w:rPr>
              <w:t>X</w:t>
            </w:r>
          </w:p>
        </w:tc>
      </w:tr>
    </w:tbl>
    <w:p w14:paraId="0CBDB062" w14:textId="3485F963" w:rsidR="001F335C" w:rsidRDefault="001F335C" w:rsidP="008E62DF">
      <w:pPr>
        <w:jc w:val="center"/>
      </w:pPr>
    </w:p>
    <w:p w14:paraId="12BD1825" w14:textId="62BD4DC2" w:rsidR="00935FB1" w:rsidRDefault="00E412D3" w:rsidP="00935FB1">
      <w:r>
        <w:t>Also,</w:t>
      </w:r>
      <w:r w:rsidR="0008771F">
        <w:t xml:space="preserve"> in attendance were:</w:t>
      </w:r>
    </w:p>
    <w:p w14:paraId="745453C5" w14:textId="621EAF17" w:rsidR="0008771F" w:rsidRDefault="0008771F" w:rsidP="00935FB1"/>
    <w:p w14:paraId="523BE342" w14:textId="2458675F" w:rsidR="00357C30" w:rsidRDefault="00357C30" w:rsidP="000E0218">
      <w:r>
        <w:t>Lt. Governor’s JEO Legislative Liaison Kirsten Davis-Franklin</w:t>
      </w:r>
    </w:p>
    <w:p w14:paraId="6E826BC5" w14:textId="1E1B7232" w:rsidR="0054357B" w:rsidRDefault="0054357B" w:rsidP="000E0218">
      <w:r>
        <w:t xml:space="preserve">Lt. Governor’s JEO Policy </w:t>
      </w:r>
      <w:r w:rsidR="00BB0FD7">
        <w:t>Emily Harwell</w:t>
      </w:r>
    </w:p>
    <w:p w14:paraId="4E2FEF61" w14:textId="46ED3E35" w:rsidR="0008771F" w:rsidRDefault="0008771F" w:rsidP="00935FB1">
      <w:r>
        <w:t>ICJIA R3 Grant Program Manager Mitchell Troup</w:t>
      </w:r>
    </w:p>
    <w:p w14:paraId="2C08A8C5" w14:textId="2FC5F972" w:rsidR="00232CE1" w:rsidRDefault="00232CE1" w:rsidP="00935FB1">
      <w:r>
        <w:t>ICJIA Federal and State Grant Unit Associate Director Greg Stevens</w:t>
      </w:r>
    </w:p>
    <w:p w14:paraId="777116A0" w14:textId="77777777" w:rsidR="004D6985" w:rsidRDefault="0074701C" w:rsidP="00935FB1">
      <w:r>
        <w:t xml:space="preserve">ICJIA </w:t>
      </w:r>
      <w:r w:rsidR="00F944B1">
        <w:t>R3 Program Research Manager Dr. Justin Escamilla</w:t>
      </w:r>
    </w:p>
    <w:p w14:paraId="68FBB256" w14:textId="31055925" w:rsidR="00D9454D" w:rsidRDefault="00D9454D" w:rsidP="00935FB1">
      <w:r>
        <w:t>ICJIA</w:t>
      </w:r>
      <w:r w:rsidR="009A6108">
        <w:t xml:space="preserve"> Associate General Counsel Blanca R. Dominguez</w:t>
      </w:r>
    </w:p>
    <w:p w14:paraId="3539A560" w14:textId="7F8A31E8" w:rsidR="0029606B" w:rsidRDefault="0029606B" w:rsidP="00935FB1"/>
    <w:p w14:paraId="73A98FE8" w14:textId="12382CA7" w:rsidR="0029606B" w:rsidRDefault="0055651A" w:rsidP="00935FB1">
      <w:r w:rsidRPr="0055651A">
        <w:rPr>
          <w:b/>
          <w:bCs/>
        </w:rPr>
        <w:t>A</w:t>
      </w:r>
      <w:r w:rsidR="0029606B" w:rsidRPr="0055651A">
        <w:rPr>
          <w:b/>
          <w:bCs/>
        </w:rPr>
        <w:t>.</w:t>
      </w:r>
      <w:r w:rsidR="0029606B" w:rsidRPr="0055651A">
        <w:rPr>
          <w:b/>
          <w:bCs/>
        </w:rPr>
        <w:tab/>
      </w:r>
      <w:r w:rsidR="0029606B">
        <w:rPr>
          <w:b/>
          <w:bCs/>
        </w:rPr>
        <w:t>Call to Order and Roll Call</w:t>
      </w:r>
    </w:p>
    <w:p w14:paraId="057D82CF" w14:textId="28685990" w:rsidR="0029606B" w:rsidRDefault="0029606B" w:rsidP="00935FB1">
      <w:r>
        <w:tab/>
      </w:r>
      <w:r w:rsidR="0055651A">
        <w:t>1</w:t>
      </w:r>
      <w:r>
        <w:t>.</w:t>
      </w:r>
      <w:r>
        <w:tab/>
      </w:r>
      <w:r w:rsidR="00F114D7">
        <w:t xml:space="preserve">Mitchell Troup called the meeting to order at </w:t>
      </w:r>
      <w:r w:rsidR="00D60A12">
        <w:t>10:15AM</w:t>
      </w:r>
    </w:p>
    <w:p w14:paraId="4DB06BF2" w14:textId="10C0BD95" w:rsidR="00292EDB" w:rsidRDefault="00292EDB" w:rsidP="00935FB1">
      <w:r>
        <w:tab/>
      </w:r>
      <w:r w:rsidR="0055651A">
        <w:t>2.</w:t>
      </w:r>
      <w:r>
        <w:tab/>
        <w:t>Blanca Dominguez took roll</w:t>
      </w:r>
    </w:p>
    <w:p w14:paraId="05084B7E" w14:textId="368EDDF9" w:rsidR="00292EDB" w:rsidRDefault="00292EDB" w:rsidP="00935FB1">
      <w:r>
        <w:tab/>
      </w:r>
      <w:r w:rsidR="0055651A">
        <w:t>3.</w:t>
      </w:r>
      <w:r>
        <w:tab/>
        <w:t>Quorum was established</w:t>
      </w:r>
    </w:p>
    <w:p w14:paraId="0A5B085D" w14:textId="6D88B22A" w:rsidR="00292EDB" w:rsidRDefault="003216B2" w:rsidP="00935FB1">
      <w:r>
        <w:tab/>
      </w:r>
      <w:r w:rsidR="00F944B1">
        <w:tab/>
      </w:r>
    </w:p>
    <w:p w14:paraId="103D6FB0" w14:textId="29ABC3CC" w:rsidR="00376A33" w:rsidRDefault="0055651A" w:rsidP="00935FB1">
      <w:pPr>
        <w:rPr>
          <w:b/>
          <w:bCs/>
        </w:rPr>
      </w:pPr>
      <w:r>
        <w:rPr>
          <w:b/>
          <w:bCs/>
        </w:rPr>
        <w:t>B</w:t>
      </w:r>
      <w:r w:rsidR="00376A33">
        <w:rPr>
          <w:b/>
          <w:bCs/>
        </w:rPr>
        <w:t>.</w:t>
      </w:r>
      <w:r w:rsidR="00376A33">
        <w:rPr>
          <w:b/>
          <w:bCs/>
        </w:rPr>
        <w:tab/>
      </w:r>
      <w:r w:rsidR="00DB1A47">
        <w:rPr>
          <w:b/>
          <w:bCs/>
        </w:rPr>
        <w:t>Acknowledgement of Need for Vi</w:t>
      </w:r>
      <w:r w:rsidR="007E59B2">
        <w:rPr>
          <w:b/>
          <w:bCs/>
        </w:rPr>
        <w:t xml:space="preserve">deoconference Meeting </w:t>
      </w:r>
    </w:p>
    <w:p w14:paraId="127CFEAF" w14:textId="6F41DABB" w:rsidR="00DB1A47" w:rsidRPr="00AF1DF0" w:rsidRDefault="00DB1A47" w:rsidP="00935FB1">
      <w:pPr>
        <w:rPr>
          <w:rFonts w:cs="Times New Roman"/>
          <w:szCs w:val="24"/>
        </w:rPr>
      </w:pPr>
      <w:r>
        <w:tab/>
      </w:r>
      <w:r w:rsidR="0055651A">
        <w:t>1</w:t>
      </w:r>
      <w:r>
        <w:t>.</w:t>
      </w:r>
      <w:r>
        <w:tab/>
      </w:r>
      <w:r w:rsidRPr="00AF1DF0">
        <w:rPr>
          <w:rFonts w:cs="Times New Roman"/>
          <w:szCs w:val="24"/>
        </w:rPr>
        <w:t xml:space="preserve">Mitchell Troup acknowledged the continuing </w:t>
      </w:r>
      <w:r w:rsidR="00AF1DF0">
        <w:rPr>
          <w:rFonts w:cs="Times New Roman"/>
          <w:szCs w:val="24"/>
        </w:rPr>
        <w:t xml:space="preserve">need to </w:t>
      </w:r>
      <w:r w:rsidR="00AF1DF0" w:rsidRPr="00AF1DF0">
        <w:rPr>
          <w:rFonts w:cs="Times New Roman"/>
          <w:szCs w:val="24"/>
        </w:rPr>
        <w:t xml:space="preserve">convene by videoconference </w:t>
      </w:r>
      <w:r w:rsidR="00AB7F8E">
        <w:rPr>
          <w:rFonts w:cs="Times New Roman"/>
          <w:szCs w:val="24"/>
        </w:rPr>
        <w:tab/>
      </w:r>
      <w:r w:rsidR="00AB7F8E">
        <w:rPr>
          <w:rFonts w:cs="Times New Roman"/>
          <w:szCs w:val="24"/>
        </w:rPr>
        <w:tab/>
      </w:r>
      <w:r w:rsidR="00AF1DF0" w:rsidRPr="00AF1DF0">
        <w:rPr>
          <w:rFonts w:cs="Times New Roman"/>
          <w:szCs w:val="24"/>
        </w:rPr>
        <w:t xml:space="preserve">because the public-health challenges presented by the COVID-19 pandemic are still </w:t>
      </w:r>
      <w:r w:rsidR="00AB7F8E">
        <w:rPr>
          <w:rFonts w:cs="Times New Roman"/>
          <w:szCs w:val="24"/>
        </w:rPr>
        <w:tab/>
      </w:r>
      <w:r w:rsidR="00AB7F8E">
        <w:rPr>
          <w:rFonts w:cs="Times New Roman"/>
          <w:szCs w:val="24"/>
        </w:rPr>
        <w:tab/>
      </w:r>
      <w:r w:rsidR="00AF1DF0" w:rsidRPr="00AF1DF0">
        <w:rPr>
          <w:rFonts w:cs="Times New Roman"/>
          <w:szCs w:val="24"/>
        </w:rPr>
        <w:t>present</w:t>
      </w:r>
    </w:p>
    <w:p w14:paraId="5F51AEDD" w14:textId="6F3377C3" w:rsidR="0049120E" w:rsidRDefault="0049120E" w:rsidP="00935FB1"/>
    <w:p w14:paraId="24865ACB" w14:textId="77777777" w:rsidR="00C8323C" w:rsidRPr="00DB1A47" w:rsidRDefault="00C8323C" w:rsidP="00935FB1"/>
    <w:p w14:paraId="34C20D3F" w14:textId="6BFF7B28" w:rsidR="00292EDB" w:rsidRDefault="0055651A" w:rsidP="00935FB1">
      <w:pPr>
        <w:rPr>
          <w:b/>
          <w:bCs/>
        </w:rPr>
      </w:pPr>
      <w:r>
        <w:rPr>
          <w:b/>
          <w:bCs/>
        </w:rPr>
        <w:t>C</w:t>
      </w:r>
      <w:r w:rsidR="00124490" w:rsidRPr="00124490">
        <w:rPr>
          <w:b/>
          <w:bCs/>
        </w:rPr>
        <w:t>.</w:t>
      </w:r>
      <w:r w:rsidR="00124490" w:rsidRPr="00124490">
        <w:rPr>
          <w:b/>
          <w:bCs/>
        </w:rPr>
        <w:tab/>
        <w:t xml:space="preserve">Motion to Approve the Agenda for </w:t>
      </w:r>
      <w:r w:rsidR="00225351">
        <w:rPr>
          <w:b/>
          <w:bCs/>
        </w:rPr>
        <w:t xml:space="preserve">October </w:t>
      </w:r>
      <w:r w:rsidR="00D60A12">
        <w:rPr>
          <w:b/>
          <w:bCs/>
        </w:rPr>
        <w:t>12</w:t>
      </w:r>
      <w:r w:rsidR="00225351">
        <w:rPr>
          <w:b/>
          <w:bCs/>
        </w:rPr>
        <w:t>, 2021</w:t>
      </w:r>
      <w:r w:rsidR="0099415F">
        <w:rPr>
          <w:b/>
          <w:bCs/>
        </w:rPr>
        <w:t>,</w:t>
      </w:r>
      <w:r w:rsidR="00DB43FD">
        <w:rPr>
          <w:b/>
          <w:bCs/>
        </w:rPr>
        <w:t xml:space="preserve"> and the minutes for October </w:t>
      </w:r>
      <w:r w:rsidR="00D60A12">
        <w:rPr>
          <w:b/>
          <w:bCs/>
        </w:rPr>
        <w:t>6</w:t>
      </w:r>
      <w:r w:rsidR="00DB43FD">
        <w:rPr>
          <w:b/>
          <w:bCs/>
        </w:rPr>
        <w:t>, 2021</w:t>
      </w:r>
    </w:p>
    <w:p w14:paraId="5ED31321" w14:textId="1E52E1B2" w:rsidR="001F63A0" w:rsidRDefault="001F63A0" w:rsidP="0055651A">
      <w:pPr>
        <w:pStyle w:val="ListParagraph"/>
        <w:numPr>
          <w:ilvl w:val="1"/>
          <w:numId w:val="5"/>
        </w:numPr>
      </w:pPr>
      <w:r>
        <w:t xml:space="preserve">Moved by </w:t>
      </w:r>
      <w:r w:rsidR="00123BD5">
        <w:t>Dagene Brown</w:t>
      </w:r>
    </w:p>
    <w:p w14:paraId="61B96FAA" w14:textId="33B334E2" w:rsidR="002E11BC" w:rsidRDefault="00F8770C" w:rsidP="0055651A">
      <w:pPr>
        <w:pStyle w:val="ListParagraph"/>
        <w:numPr>
          <w:ilvl w:val="1"/>
          <w:numId w:val="5"/>
        </w:numPr>
      </w:pPr>
      <w:r>
        <w:t xml:space="preserve">Seconded by </w:t>
      </w:r>
      <w:r w:rsidR="00D60A12">
        <w:t xml:space="preserve">Charise Williams </w:t>
      </w:r>
    </w:p>
    <w:p w14:paraId="330EE23D" w14:textId="4CCADD87" w:rsidR="00F8770C" w:rsidRDefault="00F8770C" w:rsidP="0055651A">
      <w:pPr>
        <w:pStyle w:val="ListParagraph"/>
        <w:numPr>
          <w:ilvl w:val="1"/>
          <w:numId w:val="5"/>
        </w:numPr>
      </w:pPr>
      <w:r>
        <w:t xml:space="preserve">All </w:t>
      </w:r>
      <w:r w:rsidR="004F0E93">
        <w:t>in Favor</w:t>
      </w:r>
    </w:p>
    <w:p w14:paraId="42A2F194" w14:textId="72A295B5" w:rsidR="00F8770C" w:rsidRDefault="00F8770C" w:rsidP="0055651A">
      <w:pPr>
        <w:pStyle w:val="ListParagraph"/>
        <w:numPr>
          <w:ilvl w:val="1"/>
          <w:numId w:val="5"/>
        </w:numPr>
      </w:pPr>
      <w:r>
        <w:t>No oppositions</w:t>
      </w:r>
    </w:p>
    <w:p w14:paraId="3DBE06CB" w14:textId="50BF183B" w:rsidR="00F8770C" w:rsidRDefault="00F8770C" w:rsidP="0055651A">
      <w:pPr>
        <w:pStyle w:val="ListParagraph"/>
        <w:numPr>
          <w:ilvl w:val="1"/>
          <w:numId w:val="5"/>
        </w:numPr>
      </w:pPr>
      <w:r>
        <w:lastRenderedPageBreak/>
        <w:t>No abstentions</w:t>
      </w:r>
    </w:p>
    <w:p w14:paraId="48780DFE" w14:textId="46B7B6F3" w:rsidR="00E9503A" w:rsidRDefault="00E9503A" w:rsidP="0055651A"/>
    <w:p w14:paraId="10F26411" w14:textId="21ADAE5A" w:rsidR="00794020" w:rsidRPr="00B6010F" w:rsidRDefault="00794020" w:rsidP="0055651A">
      <w:pPr>
        <w:rPr>
          <w:b/>
          <w:bCs/>
        </w:rPr>
      </w:pPr>
      <w:r w:rsidRPr="00B6010F">
        <w:rPr>
          <w:b/>
          <w:bCs/>
        </w:rPr>
        <w:t>D.</w:t>
      </w:r>
      <w:r w:rsidRPr="00B6010F">
        <w:rPr>
          <w:b/>
          <w:bCs/>
        </w:rPr>
        <w:tab/>
        <w:t>Old Business</w:t>
      </w:r>
      <w:r w:rsidR="007F13FB">
        <w:rPr>
          <w:b/>
          <w:bCs/>
        </w:rPr>
        <w:t>—</w:t>
      </w:r>
      <w:r w:rsidR="00DA16AD">
        <w:rPr>
          <w:rFonts w:cs="Times New Roman"/>
          <w:b/>
          <w:bCs/>
          <w:sz w:val="22"/>
        </w:rPr>
        <w:t xml:space="preserve">Follow up on Collaborative Applications </w:t>
      </w:r>
    </w:p>
    <w:p w14:paraId="141C7D97" w14:textId="0EBD01B0" w:rsidR="00794020" w:rsidRDefault="00B77C5B" w:rsidP="0055651A">
      <w:r>
        <w:tab/>
      </w:r>
      <w:r w:rsidR="00C8323C">
        <w:t>1.</w:t>
      </w:r>
      <w:r w:rsidR="00C8323C">
        <w:tab/>
        <w:t>Mitchell Troup</w:t>
      </w:r>
    </w:p>
    <w:p w14:paraId="1BD5EA11" w14:textId="73293225" w:rsidR="00E15591" w:rsidRDefault="00C8323C" w:rsidP="00DA16AD">
      <w:r>
        <w:tab/>
      </w:r>
      <w:r>
        <w:tab/>
      </w:r>
      <w:r w:rsidR="00545230">
        <w:t>a.</w:t>
      </w:r>
      <w:r w:rsidR="00545230">
        <w:tab/>
        <w:t xml:space="preserve">In reference to </w:t>
      </w:r>
      <w:r w:rsidR="00293F2C">
        <w:t xml:space="preserve">the </w:t>
      </w:r>
      <w:r w:rsidR="00545230">
        <w:t xml:space="preserve">previous meeting explained that he drafted some very </w:t>
      </w:r>
      <w:r w:rsidR="00C6601F">
        <w:tab/>
      </w:r>
      <w:r w:rsidR="00C6601F">
        <w:tab/>
      </w:r>
      <w:r w:rsidR="00C6601F">
        <w:tab/>
      </w:r>
      <w:r w:rsidR="00545230">
        <w:t xml:space="preserve">preliminary language to elaborate on the collaboration aspect of the NOFO </w:t>
      </w:r>
      <w:r w:rsidR="00C6601F">
        <w:tab/>
      </w:r>
      <w:r w:rsidR="00C6601F">
        <w:tab/>
      </w:r>
      <w:r w:rsidR="00C6601F">
        <w:tab/>
      </w:r>
      <w:r w:rsidR="00545230">
        <w:t xml:space="preserve">application in </w:t>
      </w:r>
      <w:r w:rsidR="00B5505A">
        <w:t>the following categories:</w:t>
      </w:r>
      <w:r w:rsidR="00A66E44">
        <w:t xml:space="preserve"> (</w:t>
      </w:r>
      <w:r w:rsidR="00B5505A">
        <w:t>i</w:t>
      </w:r>
      <w:r w:rsidR="00A66E44">
        <w:t>) a</w:t>
      </w:r>
      <w:r w:rsidR="00B5505A">
        <w:t xml:space="preserve">s to the local preference category, </w:t>
      </w:r>
      <w:r w:rsidR="00C6601F">
        <w:tab/>
      </w:r>
      <w:r w:rsidR="00C6601F">
        <w:tab/>
      </w:r>
      <w:r w:rsidR="00C6601F">
        <w:tab/>
      </w:r>
      <w:r w:rsidR="00B5505A">
        <w:t xml:space="preserve">proposed including an area for each collaborative member to include their contact </w:t>
      </w:r>
      <w:r w:rsidR="00C6601F">
        <w:tab/>
      </w:r>
      <w:r w:rsidR="00C6601F">
        <w:tab/>
      </w:r>
      <w:r w:rsidR="00C6601F">
        <w:tab/>
      </w:r>
      <w:r w:rsidR="00B5505A">
        <w:t>information</w:t>
      </w:r>
      <w:r w:rsidR="00A66E44">
        <w:t>; (i</w:t>
      </w:r>
      <w:r w:rsidR="00B5505A">
        <w:t>i</w:t>
      </w:r>
      <w:r w:rsidR="00A66E44">
        <w:t>) a</w:t>
      </w:r>
      <w:r w:rsidR="00B5505A">
        <w:t xml:space="preserve">s to the program design category, </w:t>
      </w:r>
      <w:r w:rsidR="00BD1DA8">
        <w:t xml:space="preserve">added draft language to ask </w:t>
      </w:r>
      <w:r w:rsidR="00C6601F">
        <w:tab/>
      </w:r>
      <w:r w:rsidR="00C6601F">
        <w:tab/>
      </w:r>
      <w:r w:rsidR="00C6601F">
        <w:tab/>
      </w:r>
      <w:r w:rsidR="00BD1DA8">
        <w:t>each collaborative member to provide information on the members and their roles</w:t>
      </w:r>
      <w:r w:rsidR="00E15591">
        <w:t xml:space="preserve"> </w:t>
      </w:r>
      <w:r w:rsidR="00C6601F">
        <w:tab/>
      </w:r>
      <w:r w:rsidR="00C6601F">
        <w:tab/>
      </w:r>
      <w:r w:rsidR="00C6601F">
        <w:tab/>
      </w:r>
      <w:r w:rsidR="00E15591">
        <w:t>within the collaborative program</w:t>
      </w:r>
      <w:r w:rsidR="00161BF7">
        <w:t>; and (</w:t>
      </w:r>
      <w:r w:rsidR="00E15591">
        <w:t>iii</w:t>
      </w:r>
      <w:r w:rsidR="00161BF7">
        <w:t>) a</w:t>
      </w:r>
      <w:r w:rsidR="00E15591">
        <w:t xml:space="preserve">s to the applicant capacity category, the </w:t>
      </w:r>
      <w:r w:rsidR="00C6601F">
        <w:tab/>
      </w:r>
      <w:r w:rsidR="00C6601F">
        <w:tab/>
      </w:r>
      <w:r w:rsidR="00E15591">
        <w:t xml:space="preserve">added draft language would ask collaborative members to provide information on </w:t>
      </w:r>
      <w:r w:rsidR="00C6601F">
        <w:tab/>
      </w:r>
      <w:r w:rsidR="00C6601F">
        <w:tab/>
      </w:r>
      <w:r w:rsidR="00C6601F">
        <w:tab/>
      </w:r>
      <w:r w:rsidR="00E15591">
        <w:t>their experience within the community.</w:t>
      </w:r>
    </w:p>
    <w:p w14:paraId="001BA1B5" w14:textId="2042DD8C" w:rsidR="00E15591" w:rsidRDefault="00EF6B80" w:rsidP="00DA16AD">
      <w:r>
        <w:tab/>
      </w:r>
      <w:r w:rsidR="00FB74BB">
        <w:tab/>
      </w:r>
      <w:r w:rsidR="0085116E">
        <w:tab/>
      </w:r>
      <w:r w:rsidR="00FB74BB">
        <w:t>i</w:t>
      </w:r>
      <w:r>
        <w:t>.</w:t>
      </w:r>
      <w:r>
        <w:tab/>
        <w:t xml:space="preserve">Charise Williams asked for clarification on the purpose of the added </w:t>
      </w:r>
      <w:r w:rsidR="00CB3C77">
        <w:tab/>
      </w:r>
      <w:r w:rsidR="00CB3C77">
        <w:tab/>
      </w:r>
      <w:r w:rsidR="00CB3C77">
        <w:tab/>
      </w:r>
      <w:r>
        <w:t>language.</w:t>
      </w:r>
    </w:p>
    <w:p w14:paraId="2D35F0D8" w14:textId="2DF7E79D" w:rsidR="00EF6B80" w:rsidRDefault="00EF6B80" w:rsidP="00DA16AD">
      <w:r>
        <w:tab/>
      </w:r>
      <w:r>
        <w:tab/>
      </w:r>
      <w:r w:rsidR="0085116E">
        <w:tab/>
      </w:r>
      <w:r>
        <w:t>i</w:t>
      </w:r>
      <w:r w:rsidR="00FB74BB">
        <w:t>i</w:t>
      </w:r>
      <w:r>
        <w:t>.</w:t>
      </w:r>
      <w:r>
        <w:tab/>
        <w:t xml:space="preserve">Mitchell Troup explained the objective is to obtain </w:t>
      </w:r>
      <w:r w:rsidR="00BE461A">
        <w:t xml:space="preserve">more detailed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BE461A">
        <w:t xml:space="preserve">information about the collaborative members’ roles in the overall program; </w:t>
      </w:r>
      <w:r w:rsidR="00CB3C77">
        <w:tab/>
      </w:r>
      <w:r w:rsidR="00CB3C77">
        <w:tab/>
      </w:r>
      <w:r w:rsidR="00CB3C77">
        <w:tab/>
      </w:r>
      <w:r w:rsidR="00BE461A">
        <w:t xml:space="preserve">further explained that this will help identify the collaborative members and </w:t>
      </w:r>
      <w:r w:rsidR="00CB3C77">
        <w:tab/>
      </w:r>
      <w:r w:rsidR="00CB3C77">
        <w:tab/>
      </w:r>
      <w:r w:rsidR="00CB3C77">
        <w:tab/>
      </w:r>
      <w:r w:rsidR="00BE461A">
        <w:t>their specific role</w:t>
      </w:r>
      <w:r w:rsidR="00293F2C">
        <w:t>s</w:t>
      </w:r>
      <w:r w:rsidR="00BE461A">
        <w:t>.</w:t>
      </w:r>
    </w:p>
    <w:p w14:paraId="46132780" w14:textId="0CE9665C" w:rsidR="00BE461A" w:rsidRDefault="00BE461A" w:rsidP="00DA16AD">
      <w:r>
        <w:tab/>
      </w:r>
      <w:r>
        <w:tab/>
      </w:r>
      <w:r w:rsidR="0085116E">
        <w:tab/>
      </w:r>
      <w:r>
        <w:t>i</w:t>
      </w:r>
      <w:r w:rsidR="00FB74BB">
        <w:t>i</w:t>
      </w:r>
      <w:r>
        <w:t>i</w:t>
      </w:r>
      <w:r w:rsidR="00642FF0">
        <w:t>.</w:t>
      </w:r>
      <w:r w:rsidR="00642FF0">
        <w:tab/>
        <w:t xml:space="preserve">Charise Williams asked to confirm that language was still in draft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642FF0">
        <w:t xml:space="preserve">form; explained that there is a need to balance getting information with </w:t>
      </w:r>
      <w:r w:rsidR="00293F2C">
        <w:t xml:space="preserve">the </w:t>
      </w:r>
      <w:r w:rsidR="00CB3C77">
        <w:tab/>
      </w:r>
      <w:r w:rsidR="00CB3C77">
        <w:tab/>
      </w:r>
      <w:r w:rsidR="00CB3C77">
        <w:tab/>
      </w:r>
      <w:r w:rsidR="00642FF0">
        <w:t>burden on applicants</w:t>
      </w:r>
      <w:r w:rsidR="00A66E44">
        <w:t>.</w:t>
      </w:r>
    </w:p>
    <w:p w14:paraId="01A912B3" w14:textId="3F362926" w:rsidR="00A66E44" w:rsidRDefault="00A66E44" w:rsidP="00DA16AD">
      <w:r>
        <w:tab/>
      </w:r>
      <w:r>
        <w:tab/>
      </w:r>
      <w:r w:rsidR="0085116E">
        <w:tab/>
      </w:r>
      <w:r>
        <w:t>i</w:t>
      </w:r>
      <w:r w:rsidR="00FB74BB">
        <w:t>v</w:t>
      </w:r>
      <w:r>
        <w:t>.</w:t>
      </w:r>
      <w:r>
        <w:tab/>
      </w:r>
      <w:r w:rsidR="0085518A">
        <w:t xml:space="preserve">Dagene Brown asked Mitchell Troup to make sure </w:t>
      </w:r>
      <w:r w:rsidR="00EE1A66">
        <w:t xml:space="preserve">the questions in </w:t>
      </w:r>
      <w:r w:rsidR="00CB3C77">
        <w:tab/>
      </w:r>
      <w:r w:rsidR="00CB3C77">
        <w:tab/>
      </w:r>
      <w:r w:rsidR="00CB3C77">
        <w:tab/>
      </w:r>
      <w:r w:rsidR="00EE1A66">
        <w:t xml:space="preserve">the applicant capacity category were consistent with each other to avoid the </w:t>
      </w:r>
      <w:r w:rsidR="00CB3C77">
        <w:tab/>
      </w:r>
      <w:r w:rsidR="00CB3C77">
        <w:tab/>
      </w:r>
      <w:r w:rsidR="00CB3C77">
        <w:tab/>
      </w:r>
      <w:r w:rsidR="00EE1A66">
        <w:t xml:space="preserve">questions appearing to be disjointed and/or eliciting different responses to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EE1A66">
        <w:t>each</w:t>
      </w:r>
      <w:r w:rsidR="009E49B7">
        <w:t xml:space="preserve">—this was </w:t>
      </w:r>
      <w:r w:rsidR="00293F2C">
        <w:t>about</w:t>
      </w:r>
      <w:r w:rsidR="009E49B7">
        <w:t xml:space="preserve"> the omission of the term “history” in the collaboration </w:t>
      </w:r>
      <w:r w:rsidR="00CB3C77">
        <w:tab/>
      </w:r>
      <w:r w:rsidR="00CB3C77">
        <w:tab/>
      </w:r>
      <w:r w:rsidR="00CB3C77">
        <w:tab/>
      </w:r>
      <w:r w:rsidR="009E49B7">
        <w:t>question.</w:t>
      </w:r>
    </w:p>
    <w:p w14:paraId="2AFAD756" w14:textId="490C0CC1" w:rsidR="009E49B7" w:rsidRDefault="009E49B7" w:rsidP="00DA16AD">
      <w:r>
        <w:tab/>
      </w:r>
      <w:r>
        <w:tab/>
      </w:r>
      <w:r w:rsidR="0085116E">
        <w:tab/>
      </w:r>
      <w:r>
        <w:t>v.</w:t>
      </w:r>
      <w:r>
        <w:tab/>
        <w:t xml:space="preserve">Mitchell Troup noted the concern and stated he would make sure the </w:t>
      </w:r>
      <w:r w:rsidR="00CB3C77">
        <w:tab/>
      </w:r>
      <w:r w:rsidR="00CB3C77">
        <w:tab/>
      </w:r>
      <w:r w:rsidR="00CB3C77">
        <w:tab/>
      </w:r>
      <w:r>
        <w:t xml:space="preserve">questions in the NOFO were consistent; also asked if there were suggestions </w:t>
      </w:r>
      <w:r w:rsidR="00CB3C77">
        <w:tab/>
      </w:r>
      <w:r w:rsidR="00CB3C77">
        <w:tab/>
      </w:r>
      <w:r w:rsidR="00CB3C77">
        <w:tab/>
      </w:r>
      <w:r>
        <w:t>for alternatives to the use of the term “history</w:t>
      </w:r>
      <w:r w:rsidR="0047709B">
        <w:t>.</w:t>
      </w:r>
      <w:r>
        <w:t>”</w:t>
      </w:r>
    </w:p>
    <w:p w14:paraId="1B33DE8C" w14:textId="059828F6" w:rsidR="0047709B" w:rsidRDefault="0047709B" w:rsidP="00DA16AD">
      <w:r>
        <w:tab/>
      </w:r>
      <w:r>
        <w:tab/>
      </w:r>
      <w:r w:rsidR="0085116E">
        <w:tab/>
      </w:r>
      <w:r>
        <w:t>vi.</w:t>
      </w:r>
      <w:r>
        <w:tab/>
        <w:t>Dagene Brown suggested the term “contributions.”</w:t>
      </w:r>
    </w:p>
    <w:p w14:paraId="24B9E159" w14:textId="53B5E966" w:rsidR="0047709B" w:rsidRDefault="0047709B" w:rsidP="00DA16AD">
      <w:r>
        <w:tab/>
      </w:r>
      <w:r>
        <w:tab/>
      </w:r>
      <w:r w:rsidR="0085116E">
        <w:tab/>
      </w:r>
      <w:r>
        <w:t>vii.</w:t>
      </w:r>
      <w:r>
        <w:tab/>
        <w:t xml:space="preserve">Mitchell Troup further explained that the goal of the questions in the </w:t>
      </w:r>
      <w:r w:rsidR="00CB3C77">
        <w:tab/>
      </w:r>
      <w:r w:rsidR="00CB3C77">
        <w:tab/>
      </w:r>
      <w:r w:rsidR="00CB3C77">
        <w:tab/>
      </w:r>
      <w:r>
        <w:t xml:space="preserve">applicant capacity category is to provide applicants that have not </w:t>
      </w:r>
      <w:r w:rsidR="00056A30">
        <w:t xml:space="preserve">received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056A30">
        <w:t xml:space="preserve">much grant funding but have done work on an informal level </w:t>
      </w:r>
      <w:r w:rsidR="00C6601F">
        <w:t xml:space="preserve">the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C6601F">
        <w:t xml:space="preserve">opportunity </w:t>
      </w:r>
      <w:r w:rsidR="00056A30">
        <w:t>to provide information about their work.</w:t>
      </w:r>
    </w:p>
    <w:p w14:paraId="120F8EA7" w14:textId="77777777" w:rsidR="00DA16AD" w:rsidRDefault="00DA16AD" w:rsidP="00DA16AD"/>
    <w:p w14:paraId="2F875B15" w14:textId="5BA9F8BF" w:rsidR="00F8770C" w:rsidRDefault="00B77C5B" w:rsidP="00935FB1">
      <w:r>
        <w:rPr>
          <w:b/>
          <w:bCs/>
        </w:rPr>
        <w:t>E</w:t>
      </w:r>
      <w:r w:rsidR="00F8770C" w:rsidRPr="000D0989">
        <w:rPr>
          <w:b/>
          <w:bCs/>
        </w:rPr>
        <w:t>.</w:t>
      </w:r>
      <w:r w:rsidR="00F8770C" w:rsidRPr="000D0989">
        <w:rPr>
          <w:b/>
          <w:bCs/>
        </w:rPr>
        <w:tab/>
      </w:r>
      <w:r w:rsidR="00DD1C73">
        <w:rPr>
          <w:b/>
          <w:bCs/>
        </w:rPr>
        <w:t>N</w:t>
      </w:r>
      <w:r w:rsidR="000D0989">
        <w:rPr>
          <w:b/>
          <w:bCs/>
        </w:rPr>
        <w:t>ew Business</w:t>
      </w:r>
      <w:r w:rsidR="00F15F39">
        <w:rPr>
          <w:b/>
          <w:bCs/>
        </w:rPr>
        <w:t>—</w:t>
      </w:r>
      <w:r w:rsidR="00DA16AD">
        <w:rPr>
          <w:b/>
          <w:bCs/>
        </w:rPr>
        <w:t>Objectives, Goals and Performance Measures</w:t>
      </w:r>
    </w:p>
    <w:p w14:paraId="573AB9CB" w14:textId="5BEBE9FB" w:rsidR="00D96A3F" w:rsidRDefault="000D0989" w:rsidP="00935FB1">
      <w:r>
        <w:tab/>
      </w:r>
      <w:r w:rsidR="0055651A">
        <w:t>1.</w:t>
      </w:r>
      <w:r>
        <w:tab/>
      </w:r>
      <w:r w:rsidR="00BF4573">
        <w:t>Mitchell Troup</w:t>
      </w:r>
    </w:p>
    <w:p w14:paraId="6EF624D9" w14:textId="585A2AA0" w:rsidR="009E4E21" w:rsidRDefault="009E7381" w:rsidP="00DA16AD">
      <w:r>
        <w:tab/>
      </w:r>
      <w:r>
        <w:tab/>
      </w:r>
      <w:r w:rsidR="00DA4761">
        <w:t>a.</w:t>
      </w:r>
      <w:r w:rsidR="00DA4761">
        <w:tab/>
      </w:r>
      <w:r w:rsidR="00293F2C">
        <w:t>Concerning</w:t>
      </w:r>
      <w:r w:rsidR="00DA4761">
        <w:t xml:space="preserve"> the objectives, goals, and performance measures </w:t>
      </w:r>
      <w:r w:rsidR="00EF0F32">
        <w:t xml:space="preserve">section, stated </w:t>
      </w:r>
      <w:r w:rsidR="00CB3C77">
        <w:tab/>
      </w:r>
      <w:r w:rsidR="00CB3C77">
        <w:tab/>
      </w:r>
      <w:r w:rsidR="00EF0F32">
        <w:t xml:space="preserve">that the challenge was how to account for objectives, goals, and performance </w:t>
      </w:r>
      <w:r w:rsidR="00CB3C77">
        <w:tab/>
      </w:r>
      <w:r w:rsidR="00CB3C77">
        <w:tab/>
      </w:r>
      <w:r w:rsidR="00CB3C77">
        <w:tab/>
      </w:r>
      <w:r w:rsidR="00EF0F32">
        <w:t xml:space="preserve">measures when dealing with such a broad range of </w:t>
      </w:r>
      <w:r w:rsidR="00C06DE3">
        <w:t xml:space="preserve">programs within the five R3 </w:t>
      </w:r>
      <w:r w:rsidR="00CB3C77">
        <w:tab/>
      </w:r>
      <w:r w:rsidR="00CB3C77">
        <w:tab/>
      </w:r>
      <w:r w:rsidR="00CB3C77">
        <w:tab/>
      </w:r>
      <w:r w:rsidR="00C06DE3">
        <w:t xml:space="preserve">program priorities; it was very difficult to develop pre-defined objectives, goals, </w:t>
      </w:r>
      <w:r w:rsidR="00CB3C77">
        <w:tab/>
      </w:r>
      <w:r w:rsidR="00CB3C77">
        <w:tab/>
      </w:r>
      <w:r w:rsidR="00CB3C77">
        <w:tab/>
      </w:r>
      <w:r w:rsidR="00C06DE3">
        <w:t>and performance measures that all grantees must meet</w:t>
      </w:r>
      <w:r w:rsidR="00F9197E">
        <w:t xml:space="preserve">; explained that in round one, </w:t>
      </w:r>
      <w:r w:rsidR="00CB3C77">
        <w:tab/>
      </w:r>
      <w:r w:rsidR="00CB3C77">
        <w:tab/>
      </w:r>
      <w:r w:rsidR="00F9197E">
        <w:t xml:space="preserve">that the NOFOs provided definitions for process objective, outcome objectives </w:t>
      </w:r>
      <w:r w:rsidR="00CB3C77">
        <w:tab/>
      </w:r>
      <w:r w:rsidR="00CB3C77">
        <w:tab/>
      </w:r>
      <w:r w:rsidR="00CB3C77">
        <w:tab/>
      </w:r>
      <w:r w:rsidR="00F9197E">
        <w:t xml:space="preserve">along with some examples of each but that this area was left blank and each </w:t>
      </w:r>
      <w:r w:rsidR="00CB3C77">
        <w:tab/>
      </w:r>
      <w:r w:rsidR="00CB3C77">
        <w:tab/>
      </w:r>
      <w:r w:rsidR="00CB3C77">
        <w:tab/>
      </w:r>
      <w:r w:rsidR="00F9197E">
        <w:t>applicant was able to provide their objectives, goals, and performance measures</w:t>
      </w:r>
      <w:r w:rsidR="00D67D0A">
        <w:t xml:space="preserve">; </w:t>
      </w:r>
      <w:r w:rsidR="00CB3C77">
        <w:tab/>
      </w:r>
      <w:r w:rsidR="00CB3C77">
        <w:lastRenderedPageBreak/>
        <w:tab/>
      </w:r>
      <w:r w:rsidR="00CB3C77">
        <w:tab/>
      </w:r>
      <w:r w:rsidR="00D67D0A">
        <w:t xml:space="preserve">this was different than other NOFOs in which ICJIA has included predefined </w:t>
      </w:r>
      <w:r w:rsidR="00CB3C77">
        <w:tab/>
      </w:r>
      <w:r w:rsidR="00CB3C77">
        <w:tab/>
      </w:r>
      <w:r w:rsidR="00CB3C77">
        <w:tab/>
      </w:r>
      <w:r w:rsidR="00D67D0A">
        <w:t xml:space="preserve">objectives, goals, and performance measures and then allowed applicants to also </w:t>
      </w:r>
      <w:r w:rsidR="00CB3C77">
        <w:tab/>
      </w:r>
      <w:r w:rsidR="00CB3C77">
        <w:tab/>
      </w:r>
      <w:r w:rsidR="00CB3C77">
        <w:tab/>
      </w:r>
      <w:r w:rsidR="00D67D0A">
        <w:t>add their own</w:t>
      </w:r>
      <w:r w:rsidR="00A97800">
        <w:t xml:space="preserve">; asked the workgroup for feedback on whether to continue to leave </w:t>
      </w:r>
      <w:r w:rsidR="00CB3C77">
        <w:tab/>
      </w:r>
      <w:r w:rsidR="00CB3C77">
        <w:tab/>
      </w:r>
      <w:r w:rsidR="00CB3C77">
        <w:tab/>
      </w:r>
      <w:r w:rsidR="00A97800">
        <w:t xml:space="preserve">it blank or whether to develop pre-defined objectives, goals, and performance </w:t>
      </w:r>
      <w:r w:rsidR="00CB3C77">
        <w:tab/>
      </w:r>
      <w:r w:rsidR="00CB3C77">
        <w:tab/>
      </w:r>
      <w:r w:rsidR="00CB3C77">
        <w:tab/>
      </w:r>
      <w:r w:rsidR="00A97800">
        <w:t>measures</w:t>
      </w:r>
      <w:r w:rsidR="0085116E">
        <w:t>.</w:t>
      </w:r>
    </w:p>
    <w:p w14:paraId="1372FFD7" w14:textId="034C9FD8" w:rsidR="0085116E" w:rsidRDefault="0085116E" w:rsidP="00DA16AD">
      <w:r>
        <w:tab/>
      </w:r>
      <w:r>
        <w:tab/>
      </w:r>
      <w:r>
        <w:tab/>
        <w:t>i.</w:t>
      </w:r>
      <w:r>
        <w:tab/>
      </w:r>
      <w:r w:rsidR="00E02E23">
        <w:t xml:space="preserve">Marlon Chamberlain asked for clarification on the request for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E02E23">
        <w:t>feedback.</w:t>
      </w:r>
    </w:p>
    <w:p w14:paraId="7BE3F542" w14:textId="77777777" w:rsidR="00CB3C77" w:rsidRDefault="00E02E23" w:rsidP="00DA16AD">
      <w:r>
        <w:tab/>
      </w:r>
      <w:r>
        <w:tab/>
      </w:r>
      <w:r>
        <w:tab/>
        <w:t>ii.</w:t>
      </w:r>
      <w:r>
        <w:tab/>
        <w:t xml:space="preserve">Mitchell Troup noted that there must be </w:t>
      </w:r>
      <w:r w:rsidR="00F74AA1">
        <w:t xml:space="preserve">objectives, goals, and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F74AA1">
        <w:t xml:space="preserve">performance measures to evaluate a program and to assist the reviewers to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F74AA1">
        <w:t xml:space="preserve">review the applications </w:t>
      </w:r>
      <w:r w:rsidR="00321D6B">
        <w:tab/>
      </w:r>
      <w:r w:rsidR="00321D6B">
        <w:tab/>
      </w:r>
    </w:p>
    <w:p w14:paraId="4D133986" w14:textId="1326A013" w:rsidR="00C03821" w:rsidRDefault="00CB3C77" w:rsidP="00DA16AD">
      <w:r>
        <w:tab/>
      </w:r>
      <w:r>
        <w:tab/>
      </w:r>
      <w:r w:rsidR="00321D6B">
        <w:tab/>
        <w:t>iii.</w:t>
      </w:r>
      <w:r w:rsidR="00321D6B">
        <w:tab/>
      </w:r>
      <w:r w:rsidR="00F74AA1">
        <w:t xml:space="preserve">Charise Williams noted that the inclusion of objectives, goals, and </w:t>
      </w:r>
      <w:r>
        <w:tab/>
      </w:r>
      <w:r>
        <w:tab/>
      </w:r>
      <w:r>
        <w:tab/>
      </w:r>
      <w:r>
        <w:tab/>
      </w:r>
      <w:r w:rsidR="00F74AA1">
        <w:t>performance measures w</w:t>
      </w:r>
      <w:r w:rsidR="00293F2C">
        <w:t>as</w:t>
      </w:r>
      <w:r w:rsidR="00F74AA1">
        <w:t xml:space="preserve"> required by the rules</w:t>
      </w:r>
      <w:r w:rsidR="00321D6B">
        <w:t xml:space="preserve"> and restated the question: </w:t>
      </w:r>
      <w:r>
        <w:tab/>
      </w:r>
      <w:r>
        <w:tab/>
      </w:r>
      <w:r>
        <w:tab/>
      </w:r>
      <w:r w:rsidR="00321D6B">
        <w:t xml:space="preserve">should the NOFO include predetermined evaluation measures or just leave </w:t>
      </w:r>
      <w:r>
        <w:tab/>
      </w:r>
      <w:r>
        <w:tab/>
      </w:r>
      <w:r>
        <w:tab/>
      </w:r>
      <w:r w:rsidR="00321D6B">
        <w:t xml:space="preserve">the section blank for </w:t>
      </w:r>
      <w:r w:rsidR="00293F2C">
        <w:t xml:space="preserve">an </w:t>
      </w:r>
      <w:r w:rsidR="00321D6B">
        <w:t xml:space="preserve">applicant to provide their own or a combination of </w:t>
      </w:r>
      <w:r>
        <w:tab/>
      </w:r>
      <w:r>
        <w:tab/>
      </w:r>
      <w:r>
        <w:tab/>
      </w:r>
      <w:r w:rsidR="00321D6B">
        <w:t>both</w:t>
      </w:r>
      <w:r w:rsidR="00A4346A">
        <w:t xml:space="preserve"> (Mitchell Troup confirmed the restated question); provided additional </w:t>
      </w:r>
      <w:r>
        <w:tab/>
      </w:r>
      <w:r>
        <w:tab/>
      </w:r>
      <w:r>
        <w:tab/>
      </w:r>
      <w:r w:rsidR="00A4346A">
        <w:t xml:space="preserve">context on the issue, stating that ICJIA was currently working with external </w:t>
      </w:r>
      <w:r>
        <w:tab/>
      </w:r>
      <w:r>
        <w:tab/>
      </w:r>
      <w:r>
        <w:tab/>
      </w:r>
      <w:r w:rsidR="00A4346A">
        <w:t>parties on this matter</w:t>
      </w:r>
      <w:r w:rsidR="00265B2D">
        <w:t xml:space="preserve"> but noted that there was not enough data given the </w:t>
      </w:r>
      <w:r>
        <w:tab/>
      </w:r>
      <w:r>
        <w:tab/>
      </w:r>
      <w:r>
        <w:tab/>
      </w:r>
      <w:r>
        <w:tab/>
      </w:r>
      <w:r w:rsidR="00265B2D">
        <w:t>newness of the R3 grant program.  Charise Williams further remarked that</w:t>
      </w:r>
      <w:r w:rsidR="00753C7B">
        <w:t xml:space="preserve"> </w:t>
      </w:r>
      <w:r>
        <w:tab/>
      </w:r>
      <w:r>
        <w:tab/>
      </w:r>
      <w:r>
        <w:tab/>
      </w:r>
      <w:r w:rsidR="00753C7B">
        <w:t xml:space="preserve">it might not be feasible to change this aspect of the NOFO process for the </w:t>
      </w:r>
      <w:r>
        <w:tab/>
      </w:r>
      <w:r>
        <w:tab/>
      </w:r>
      <w:r>
        <w:tab/>
      </w:r>
      <w:r>
        <w:tab/>
      </w:r>
      <w:r w:rsidR="00753C7B">
        <w:t>new round given the lack of data points; further stated that it</w:t>
      </w:r>
      <w:r w:rsidR="00F33543">
        <w:t xml:space="preserve"> was not clear </w:t>
      </w:r>
      <w:r>
        <w:tab/>
      </w:r>
      <w:r>
        <w:tab/>
      </w:r>
      <w:r>
        <w:tab/>
      </w:r>
      <w:r>
        <w:tab/>
      </w:r>
      <w:r w:rsidR="00F33543">
        <w:t xml:space="preserve">if it was possible to have predetermined performance measures with so </w:t>
      </w:r>
      <w:r>
        <w:tab/>
      </w:r>
      <w:r>
        <w:tab/>
      </w:r>
      <w:r>
        <w:tab/>
      </w:r>
      <w:r>
        <w:tab/>
      </w:r>
      <w:r w:rsidR="00F33543">
        <w:t>many different programs.</w:t>
      </w:r>
    </w:p>
    <w:p w14:paraId="70854D8F" w14:textId="5C3FC618" w:rsidR="0012721C" w:rsidRDefault="00F33543" w:rsidP="00DA16AD">
      <w:r>
        <w:tab/>
      </w:r>
      <w:r>
        <w:tab/>
      </w:r>
      <w:r>
        <w:tab/>
        <w:t>iv.</w:t>
      </w:r>
      <w:r>
        <w:tab/>
        <w:t xml:space="preserve">Dagene Brown noted that she would need to look at the objectives, </w:t>
      </w:r>
      <w:r w:rsidR="00CB3C77">
        <w:tab/>
      </w:r>
      <w:r w:rsidR="00CB3C77">
        <w:tab/>
      </w:r>
      <w:r w:rsidR="00CB3C77">
        <w:tab/>
      </w:r>
      <w:r>
        <w:t>goals, and performance measures</w:t>
      </w:r>
      <w:r w:rsidR="000C3D94">
        <w:t xml:space="preserve"> together with the objectives of the NOFO </w:t>
      </w:r>
      <w:r w:rsidR="00CB3C77">
        <w:tab/>
      </w:r>
      <w:r w:rsidR="00CB3C77">
        <w:tab/>
      </w:r>
      <w:r w:rsidR="00CB3C77">
        <w:tab/>
      </w:r>
      <w:r w:rsidR="000C3D94">
        <w:t xml:space="preserve">itself; remarked that she would need to see what the NOFO was asking the </w:t>
      </w:r>
      <w:r w:rsidR="00CB3C77">
        <w:tab/>
      </w:r>
      <w:r w:rsidR="00CB3C77">
        <w:tab/>
      </w:r>
      <w:r w:rsidR="00CB3C77">
        <w:tab/>
      </w:r>
      <w:r w:rsidR="000C3D94">
        <w:t xml:space="preserve">grantees to do in terms of service to the community </w:t>
      </w:r>
      <w:r w:rsidR="00C6601F">
        <w:t xml:space="preserve">to determine if it </w:t>
      </w:r>
      <w:r w:rsidR="009749AE">
        <w:t xml:space="preserve">is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9749AE">
        <w:t xml:space="preserve">related to the objectives, goals, and performance measures; she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9749AE">
        <w:t xml:space="preserve">acknowledged Charise Williams’ comment concerning a lack of data at this </w:t>
      </w:r>
      <w:r w:rsidR="00CB3C77">
        <w:tab/>
      </w:r>
      <w:r w:rsidR="00CB3C77">
        <w:tab/>
      </w:r>
      <w:r w:rsidR="00CB3C77">
        <w:tab/>
      </w:r>
      <w:r w:rsidR="009749AE">
        <w:t xml:space="preserve">time; </w:t>
      </w:r>
      <w:r w:rsidR="00A460D8">
        <w:t xml:space="preserve">stated that she favors creativity so she would like to give applicants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A460D8">
        <w:t xml:space="preserve">the ability to provide what they think their program is going to do but the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12721C">
        <w:t xml:space="preserve">objectives, goals, and performance measures should tie back to the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12721C">
        <w:t>objectives of the NOFO.</w:t>
      </w:r>
    </w:p>
    <w:p w14:paraId="737803DD" w14:textId="1322141C" w:rsidR="00F21476" w:rsidRDefault="0012721C" w:rsidP="00DA16AD">
      <w:r>
        <w:tab/>
      </w:r>
      <w:r>
        <w:tab/>
      </w:r>
      <w:r>
        <w:tab/>
        <w:t>v.</w:t>
      </w:r>
      <w:r>
        <w:tab/>
        <w:t xml:space="preserve">Mitchell Troup proposed adding a narrative question before the </w:t>
      </w:r>
      <w:r w:rsidR="00CB3C77">
        <w:tab/>
      </w:r>
      <w:r w:rsidR="00CB3C77">
        <w:tab/>
      </w:r>
      <w:r w:rsidR="00CB3C77">
        <w:tab/>
      </w:r>
      <w:r w:rsidR="00CB3C77">
        <w:tab/>
      </w:r>
      <w:r>
        <w:t xml:space="preserve">objectives, goals, and performance measures section restating the legislative </w:t>
      </w:r>
      <w:r w:rsidR="00CB3C77">
        <w:tab/>
      </w:r>
      <w:r w:rsidR="00CB3C77">
        <w:tab/>
      </w:r>
      <w:r w:rsidR="00CB3C77">
        <w:tab/>
      </w:r>
      <w:r>
        <w:t xml:space="preserve">purpose of R3 and asking applicants to provide objectives, goals, and </w:t>
      </w:r>
      <w:r w:rsidR="00CB3C77">
        <w:tab/>
      </w:r>
      <w:r w:rsidR="00CB3C77">
        <w:tab/>
      </w:r>
      <w:r w:rsidR="00CB3C77">
        <w:tab/>
      </w:r>
      <w:r w:rsidR="00CB3C77">
        <w:tab/>
      </w:r>
      <w:r>
        <w:t>performance measures</w:t>
      </w:r>
      <w:r w:rsidR="00F21476">
        <w:t xml:space="preserve"> that will further </w:t>
      </w:r>
      <w:r w:rsidR="00C6601F">
        <w:t>the legislative</w:t>
      </w:r>
      <w:r w:rsidR="00F21476">
        <w:t xml:space="preserve"> purposes.</w:t>
      </w:r>
    </w:p>
    <w:p w14:paraId="5FC97E9B" w14:textId="60DB3164" w:rsidR="00F21476" w:rsidRDefault="00F21476" w:rsidP="00DA16AD">
      <w:r>
        <w:tab/>
      </w:r>
      <w:r>
        <w:tab/>
      </w:r>
      <w:r>
        <w:tab/>
        <w:t>vi.</w:t>
      </w:r>
      <w:r>
        <w:tab/>
        <w:t xml:space="preserve">Dagene Brown cautioned against overburdening applicants by </w:t>
      </w:r>
      <w:r w:rsidR="00CB3C77">
        <w:tab/>
      </w:r>
      <w:r w:rsidR="00CB3C77">
        <w:tab/>
      </w:r>
      <w:r w:rsidR="00CB3C77">
        <w:tab/>
      </w:r>
      <w:r w:rsidR="00CB3C77">
        <w:tab/>
      </w:r>
      <w:r>
        <w:t xml:space="preserve">requesting more information. </w:t>
      </w:r>
    </w:p>
    <w:p w14:paraId="66DDE952" w14:textId="1BED4D24" w:rsidR="00F33543" w:rsidRDefault="00F21476" w:rsidP="00DA16AD">
      <w:r>
        <w:tab/>
      </w:r>
      <w:r>
        <w:tab/>
      </w:r>
      <w:r>
        <w:tab/>
        <w:t>vii.</w:t>
      </w:r>
      <w:r w:rsidR="002A7AAC">
        <w:tab/>
        <w:t xml:space="preserve">Marlon Chamberlain stated he would like to see more creative ways </w:t>
      </w:r>
      <w:r w:rsidR="00CB3C77">
        <w:tab/>
      </w:r>
      <w:r w:rsidR="00CB3C77">
        <w:tab/>
      </w:r>
      <w:r w:rsidR="00CB3C77">
        <w:tab/>
      </w:r>
      <w:r w:rsidR="002A7AAC">
        <w:t xml:space="preserve">to measure performance beyond numerical metrics; provided </w:t>
      </w:r>
      <w:r w:rsidR="00293F2C">
        <w:t xml:space="preserve">an </w:t>
      </w:r>
      <w:r w:rsidR="002A7AAC">
        <w:t xml:space="preserve">example of </w:t>
      </w:r>
      <w:r w:rsidR="00CB3C77">
        <w:tab/>
      </w:r>
      <w:r w:rsidR="00CB3C77">
        <w:tab/>
      </w:r>
      <w:r w:rsidR="00CB3C77">
        <w:tab/>
      </w:r>
      <w:r w:rsidR="002A7AAC">
        <w:t xml:space="preserve">an organization having participant </w:t>
      </w:r>
      <w:r w:rsidR="00E276BB">
        <w:t xml:space="preserve">sign up for services and then once that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E276BB">
        <w:t xml:space="preserve">was accomplished, the agency was no longer interested in helping the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E276BB">
        <w:t xml:space="preserve">participant; wants a way to measure performance beyond just signing up a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E276BB">
        <w:t>participant to simply say he went through the program</w:t>
      </w:r>
      <w:r w:rsidR="004D0EBE">
        <w:t xml:space="preserve">; wants a way to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4D0EBE">
        <w:t>measure a program’s impact on a participant’s quality of life.</w:t>
      </w:r>
    </w:p>
    <w:p w14:paraId="0F81AFDA" w14:textId="34D43B56" w:rsidR="004D0EBE" w:rsidRDefault="004D0EBE" w:rsidP="00DA16AD">
      <w:r>
        <w:lastRenderedPageBreak/>
        <w:tab/>
      </w:r>
      <w:r>
        <w:tab/>
      </w:r>
      <w:r>
        <w:tab/>
        <w:t>viii.</w:t>
      </w:r>
      <w:r>
        <w:tab/>
        <w:t xml:space="preserve">Mitchell Troup acknowledged Marlon Chamberlain’s desire to go </w:t>
      </w:r>
      <w:r w:rsidR="00CB3C77">
        <w:tab/>
      </w:r>
      <w:r w:rsidR="00CB3C77">
        <w:tab/>
      </w:r>
      <w:r w:rsidR="00CB3C77">
        <w:tab/>
      </w:r>
      <w:r w:rsidR="00CB3C77">
        <w:tab/>
      </w:r>
      <w:r>
        <w:t xml:space="preserve">beyond just numbers; asked </w:t>
      </w:r>
      <w:r w:rsidR="0067391F">
        <w:t xml:space="preserve">about the option to </w:t>
      </w:r>
      <w:r>
        <w:t>includ</w:t>
      </w:r>
      <w:r w:rsidR="0067391F">
        <w:t>e</w:t>
      </w:r>
      <w:r>
        <w:t xml:space="preserve"> a second component</w:t>
      </w:r>
      <w:r w:rsidR="0067391F">
        <w:t xml:space="preserve"> </w:t>
      </w:r>
      <w:r w:rsidR="00CB3C77">
        <w:tab/>
      </w:r>
      <w:r w:rsidR="00CB3C77">
        <w:tab/>
      </w:r>
      <w:r w:rsidR="00CB3C77">
        <w:tab/>
      </w:r>
      <w:r w:rsidR="0067391F">
        <w:t>to this section requesting information on how the quali</w:t>
      </w:r>
      <w:r w:rsidR="00C6601F">
        <w:t>t</w:t>
      </w:r>
      <w:r w:rsidR="0067391F">
        <w:t xml:space="preserve">y of life of a typical </w:t>
      </w:r>
      <w:r w:rsidR="00CB3C77">
        <w:tab/>
      </w:r>
      <w:r w:rsidR="00CB3C77">
        <w:tab/>
      </w:r>
      <w:r w:rsidR="00CB3C77">
        <w:tab/>
      </w:r>
      <w:r w:rsidR="0067391F">
        <w:t xml:space="preserve">participant was improved; noted that this would shift the focus to outcomes </w:t>
      </w:r>
      <w:r w:rsidR="00CB3C77">
        <w:tab/>
      </w:r>
      <w:r w:rsidR="00CB3C77">
        <w:tab/>
      </w:r>
      <w:r w:rsidR="00CB3C77">
        <w:tab/>
      </w:r>
      <w:r w:rsidR="0067391F">
        <w:t xml:space="preserve">and not just measure the process </w:t>
      </w:r>
      <w:r w:rsidR="009977B0">
        <w:t xml:space="preserve">or that the program is operating but that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9977B0">
        <w:t xml:space="preserve">there are specific achievements; noted that there is a distinction between the </w:t>
      </w:r>
      <w:r w:rsidR="00CB3C77">
        <w:tab/>
      </w:r>
      <w:r w:rsidR="00CB3C77">
        <w:tab/>
      </w:r>
      <w:r w:rsidR="00CB3C77">
        <w:tab/>
      </w:r>
      <w:r w:rsidR="009977B0">
        <w:t xml:space="preserve">process which measures things like people coming to the program and the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9977B0">
        <w:t xml:space="preserve">outcomes which focus on </w:t>
      </w:r>
      <w:r w:rsidR="004F2E08">
        <w:t xml:space="preserve">people in the program reaching the desired result </w:t>
      </w:r>
      <w:r w:rsidR="00CB3C77">
        <w:tab/>
      </w:r>
      <w:r w:rsidR="00CB3C77">
        <w:tab/>
      </w:r>
      <w:r w:rsidR="00CB3C77">
        <w:tab/>
      </w:r>
      <w:r w:rsidR="004F2E08">
        <w:t xml:space="preserve">of the program, i.e., gaining employment, securing permanent housing, etc. </w:t>
      </w:r>
    </w:p>
    <w:p w14:paraId="598E04E5" w14:textId="06BB6430" w:rsidR="00DE43F0" w:rsidRDefault="00DE43F0" w:rsidP="00DA16AD">
      <w:r>
        <w:tab/>
      </w:r>
      <w:r>
        <w:tab/>
      </w:r>
      <w:r>
        <w:tab/>
        <w:t>ix.</w:t>
      </w:r>
      <w:r>
        <w:tab/>
        <w:t xml:space="preserve">Marlon Chamberlain and Charise Williams agreed the second </w:t>
      </w:r>
      <w:r w:rsidR="00CB3C77">
        <w:tab/>
      </w:r>
      <w:r w:rsidR="00CB3C77">
        <w:tab/>
      </w:r>
      <w:r w:rsidR="00CB3C77">
        <w:tab/>
      </w:r>
      <w:r w:rsidR="00CB3C77">
        <w:tab/>
      </w:r>
      <w:r>
        <w:t>component would be help</w:t>
      </w:r>
      <w:r w:rsidR="0094185B">
        <w:t xml:space="preserve">ful (Marlon Chamberlain provided an example of </w:t>
      </w:r>
      <w:r w:rsidR="00CB3C77">
        <w:tab/>
      </w:r>
      <w:r w:rsidR="00CB3C77">
        <w:tab/>
      </w:r>
      <w:r w:rsidR="00CB3C77">
        <w:tab/>
      </w:r>
      <w:r w:rsidR="0094185B">
        <w:t>a violence prevention organization that used real</w:t>
      </w:r>
      <w:r w:rsidR="00293F2C">
        <w:t>-</w:t>
      </w:r>
      <w:r w:rsidR="0094185B">
        <w:t xml:space="preserve">time restorative justice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94185B">
        <w:t>principles to prevent fight</w:t>
      </w:r>
      <w:r w:rsidR="00C6601F">
        <w:t>s</w:t>
      </w:r>
      <w:r w:rsidR="0094185B">
        <w:t xml:space="preserve"> </w:t>
      </w:r>
      <w:r w:rsidR="00293F2C">
        <w:t xml:space="preserve">from </w:t>
      </w:r>
      <w:r w:rsidR="0094185B">
        <w:t xml:space="preserve">escalating into violence in the streets </w:t>
      </w:r>
      <w:r w:rsidR="00D974BB">
        <w:t xml:space="preserve">to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D974BB">
        <w:t xml:space="preserve">illustrate how some outcomes could not be quantified </w:t>
      </w:r>
      <w:r w:rsidR="00293F2C">
        <w:t>numerically</w:t>
      </w:r>
      <w:r w:rsidR="00D974BB">
        <w:t xml:space="preserve"> but they </w:t>
      </w:r>
      <w:r w:rsidR="00CB3C77">
        <w:tab/>
      </w:r>
      <w:r w:rsidR="00CB3C77">
        <w:tab/>
      </w:r>
      <w:r w:rsidR="00CB3C77">
        <w:tab/>
      </w:r>
      <w:r w:rsidR="00D974BB">
        <w:t>were valuable nonetheless).</w:t>
      </w:r>
    </w:p>
    <w:p w14:paraId="0CF030C4" w14:textId="5FD382DD" w:rsidR="00D974BB" w:rsidRDefault="00D974BB" w:rsidP="00DA16AD">
      <w:r>
        <w:tab/>
      </w:r>
      <w:r>
        <w:tab/>
      </w:r>
      <w:r>
        <w:tab/>
        <w:t>x.</w:t>
      </w:r>
      <w:r>
        <w:tab/>
        <w:t xml:space="preserve">Justin Escamilla confirmed that ICJIA was doing work along the </w:t>
      </w:r>
      <w:r w:rsidR="00CB3C77">
        <w:tab/>
      </w:r>
      <w:r w:rsidR="00CB3C77">
        <w:tab/>
      </w:r>
      <w:r w:rsidR="00CB3C77">
        <w:tab/>
      </w:r>
      <w:r w:rsidR="00CB3C77">
        <w:tab/>
      </w:r>
      <w:r>
        <w:t xml:space="preserve">line of </w:t>
      </w:r>
      <w:r w:rsidR="000D6BC4">
        <w:t>Marlon</w:t>
      </w:r>
      <w:r>
        <w:t xml:space="preserve"> Chamberlain’s idea</w:t>
      </w:r>
      <w:r w:rsidR="000D6BC4">
        <w:t xml:space="preserve">; noted that they have also identified a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0D6BC4">
        <w:t xml:space="preserve">couple of basic process measures that might be suggested to applicants;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0D6BC4">
        <w:t xml:space="preserve">stated that providing applicants with </w:t>
      </w:r>
      <w:r w:rsidR="00403EFA">
        <w:t xml:space="preserve">information to guide them on what is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403EFA">
        <w:t xml:space="preserve">a good measure, i.e., SMART principles for goal setting, might also be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403EFA">
        <w:t xml:space="preserve">helpful; stated there could be room for narrative updates on successes and/or </w:t>
      </w:r>
      <w:r w:rsidR="00CB3C77">
        <w:tab/>
      </w:r>
      <w:r w:rsidR="00CB3C77">
        <w:tab/>
      </w:r>
      <w:r w:rsidR="00CB3C77">
        <w:tab/>
      </w:r>
      <w:r w:rsidR="00403EFA">
        <w:t xml:space="preserve">challenges </w:t>
      </w:r>
      <w:r w:rsidR="0064177D">
        <w:t>of a program consistent with Marlon Chamberlain’s point.</w:t>
      </w:r>
    </w:p>
    <w:p w14:paraId="2389D448" w14:textId="4F75A0C9" w:rsidR="00F326A3" w:rsidRDefault="0064177D" w:rsidP="00DA16AD">
      <w:r>
        <w:tab/>
      </w:r>
      <w:r>
        <w:tab/>
      </w:r>
      <w:r>
        <w:tab/>
        <w:t>xi.</w:t>
      </w:r>
      <w:r>
        <w:tab/>
        <w:t xml:space="preserve">Mitchell Troup also explained that ICJIA was currently working on </w:t>
      </w:r>
      <w:r w:rsidR="00CB3C77">
        <w:tab/>
      </w:r>
      <w:r w:rsidR="00CB3C77">
        <w:tab/>
      </w:r>
      <w:r w:rsidR="00CB3C77">
        <w:tab/>
      </w:r>
      <w:r>
        <w:t xml:space="preserve">a “menu” of measures for different programs; </w:t>
      </w:r>
      <w:r w:rsidR="00456FCD">
        <w:t xml:space="preserve">also highlighted fact that last </w:t>
      </w:r>
      <w:r w:rsidR="00CB3C77">
        <w:tab/>
      </w:r>
      <w:r w:rsidR="00CB3C77">
        <w:tab/>
      </w:r>
      <w:r w:rsidR="00CB3C77">
        <w:tab/>
      </w:r>
      <w:r w:rsidR="00456FCD">
        <w:t xml:space="preserve">year’s NOFO included an appendix </w:t>
      </w:r>
      <w:r w:rsidR="00293F2C">
        <w:t>that</w:t>
      </w:r>
      <w:r w:rsidR="00456FCD">
        <w:t xml:space="preserve"> contained examples of each </w:t>
      </w:r>
      <w:r w:rsidR="005223A5">
        <w:t xml:space="preserve">R3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456FCD">
        <w:t>program priority</w:t>
      </w:r>
      <w:r w:rsidR="005223A5">
        <w:t xml:space="preserve">; noted that </w:t>
      </w:r>
      <w:r w:rsidR="00E659FD">
        <w:t>applicants</w:t>
      </w:r>
      <w:r w:rsidR="005223A5">
        <w:t xml:space="preserve"> could be given the option to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5223A5">
        <w:t xml:space="preserve">participate in technical assistance </w:t>
      </w:r>
      <w:r w:rsidR="00F326A3">
        <w:t xml:space="preserve">on objectives, goals, and performance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F326A3">
        <w:t xml:space="preserve">measures (Dagene Brown remarked that she assumed this was already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F326A3">
        <w:t xml:space="preserve">provided in existing technical assistance webinars); Mitchell Troup clarified </w:t>
      </w:r>
      <w:r w:rsidR="00CB3C77">
        <w:tab/>
      </w:r>
      <w:r w:rsidR="00CB3C77">
        <w:tab/>
      </w:r>
      <w:r w:rsidR="00CB3C77">
        <w:tab/>
      </w:r>
      <w:r w:rsidR="00F326A3">
        <w:t xml:space="preserve">that although this was already covered in current technical assistance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F326A3">
        <w:t>sessions, this could be built out more as a separate module</w:t>
      </w:r>
      <w:r w:rsidR="00C4221A">
        <w:t>.</w:t>
      </w:r>
    </w:p>
    <w:p w14:paraId="58A3738A" w14:textId="0EBCAB4F" w:rsidR="00C4221A" w:rsidRDefault="00C4221A" w:rsidP="00DA16AD">
      <w:r>
        <w:tab/>
      </w:r>
      <w:r>
        <w:tab/>
      </w:r>
      <w:r>
        <w:tab/>
        <w:t>xii.</w:t>
      </w:r>
      <w:r>
        <w:tab/>
        <w:t xml:space="preserve">Emily Harwell concurred that technical assistance on this topic </w:t>
      </w:r>
      <w:r w:rsidR="00CB3C77">
        <w:tab/>
      </w:r>
      <w:r w:rsidR="00CB3C77">
        <w:tab/>
      </w:r>
      <w:r w:rsidR="00CB3C77">
        <w:tab/>
      </w:r>
      <w:r w:rsidR="00CB3C77">
        <w:tab/>
      </w:r>
      <w:r>
        <w:t>would be helpful and that a standalone session might be the better option</w:t>
      </w:r>
      <w:r w:rsidR="006E47B6">
        <w:t xml:space="preserve">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6E47B6">
        <w:t xml:space="preserve">(Dagene Brown agreed that a separate module would be preferable). </w:t>
      </w:r>
    </w:p>
    <w:p w14:paraId="5E3E2D6B" w14:textId="1223F236" w:rsidR="006E47B6" w:rsidRDefault="006E47B6" w:rsidP="00DA16AD">
      <w:r>
        <w:tab/>
        <w:t>2.</w:t>
      </w:r>
      <w:r>
        <w:tab/>
        <w:t>Mitchell Troup</w:t>
      </w:r>
      <w:r>
        <w:tab/>
      </w:r>
      <w:r>
        <w:tab/>
      </w:r>
      <w:r>
        <w:tab/>
      </w:r>
    </w:p>
    <w:p w14:paraId="080FAAE8" w14:textId="4E0CB4E6" w:rsidR="006E47B6" w:rsidRDefault="006E47B6" w:rsidP="00DA16AD">
      <w:r>
        <w:tab/>
      </w:r>
      <w:r>
        <w:tab/>
        <w:t>a.</w:t>
      </w:r>
      <w:r>
        <w:tab/>
        <w:t xml:space="preserve">Asked the workgroup if they had comments </w:t>
      </w:r>
      <w:r w:rsidR="009748C6">
        <w:t xml:space="preserve">or feedback as to whether this </w:t>
      </w:r>
      <w:r w:rsidR="00CB3C77">
        <w:tab/>
      </w:r>
      <w:r w:rsidR="00CB3C77">
        <w:tab/>
      </w:r>
      <w:r w:rsidR="009748C6">
        <w:t xml:space="preserve">section should be scored; noted that it was not scored in the previous round but that </w:t>
      </w:r>
      <w:r w:rsidR="00CB3C77">
        <w:tab/>
      </w:r>
      <w:r w:rsidR="00CB3C77">
        <w:tab/>
      </w:r>
      <w:r w:rsidR="009748C6">
        <w:t xml:space="preserve">the reviewers were asked to refer to it when evaluating the program design </w:t>
      </w:r>
      <w:r w:rsidR="00CB3C77">
        <w:tab/>
      </w:r>
      <w:r w:rsidR="00CB3C77">
        <w:tab/>
      </w:r>
      <w:r w:rsidR="00CB3C77">
        <w:tab/>
      </w:r>
      <w:r w:rsidR="009748C6">
        <w:t>category.</w:t>
      </w:r>
    </w:p>
    <w:p w14:paraId="24BECC56" w14:textId="16BCC2DE" w:rsidR="008E3F51" w:rsidRDefault="008E3F51" w:rsidP="00DA16AD">
      <w:r>
        <w:tab/>
      </w:r>
      <w:r>
        <w:tab/>
      </w:r>
      <w:r>
        <w:tab/>
        <w:t>i.</w:t>
      </w:r>
      <w:r>
        <w:tab/>
        <w:t xml:space="preserve">Dagene Brown stated that there should be some connection between </w:t>
      </w:r>
      <w:r w:rsidR="00CB3C77">
        <w:tab/>
      </w:r>
      <w:r w:rsidR="00CB3C77">
        <w:tab/>
      </w:r>
      <w:r w:rsidR="00CB3C77">
        <w:tab/>
      </w:r>
      <w:r>
        <w:t xml:space="preserve">a program design and the objectives, goals, and performance measures since </w:t>
      </w:r>
      <w:r w:rsidR="00CB3C77">
        <w:tab/>
      </w:r>
      <w:r w:rsidR="00CB3C77">
        <w:tab/>
      </w:r>
      <w:r w:rsidR="00CB3C77">
        <w:tab/>
      </w:r>
      <w:r>
        <w:t>both components go together.</w:t>
      </w:r>
    </w:p>
    <w:p w14:paraId="7AE0D9D8" w14:textId="58247239" w:rsidR="008E3F51" w:rsidRDefault="008E3F51" w:rsidP="00DA16AD">
      <w:r>
        <w:tab/>
      </w:r>
      <w:r>
        <w:tab/>
      </w:r>
      <w:r>
        <w:tab/>
        <w:t>ii.</w:t>
      </w:r>
      <w:r>
        <w:tab/>
        <w:t xml:space="preserve">Mitchell Troup suggested moving the objectives, goals, and </w:t>
      </w:r>
      <w:r w:rsidR="00CB3C77">
        <w:tab/>
      </w:r>
      <w:r w:rsidR="00CB3C77">
        <w:tab/>
      </w:r>
      <w:r w:rsidR="00CB3C77">
        <w:tab/>
      </w:r>
      <w:r w:rsidR="00CB3C77">
        <w:tab/>
      </w:r>
      <w:r>
        <w:t xml:space="preserve">performance measures table to the program design section so that it would </w:t>
      </w:r>
      <w:r w:rsidR="00CB3C77">
        <w:tab/>
      </w:r>
      <w:r w:rsidR="00CB3C77">
        <w:tab/>
      </w:r>
      <w:r w:rsidR="00CB3C77">
        <w:tab/>
      </w:r>
      <w:r w:rsidR="00CB3C77">
        <w:tab/>
      </w:r>
      <w:r>
        <w:t xml:space="preserve">be clear that the two </w:t>
      </w:r>
      <w:r w:rsidR="00417D1B">
        <w:t xml:space="preserve">components should be considered together. </w:t>
      </w:r>
    </w:p>
    <w:p w14:paraId="0DFED9D0" w14:textId="352DDFD3" w:rsidR="00417D1B" w:rsidRDefault="00417D1B" w:rsidP="00DA16AD">
      <w:r>
        <w:lastRenderedPageBreak/>
        <w:tab/>
      </w:r>
      <w:r>
        <w:tab/>
      </w:r>
      <w:r>
        <w:tab/>
        <w:t>iii.</w:t>
      </w:r>
      <w:r>
        <w:tab/>
        <w:t xml:space="preserve">Charise Williams and Dagene Brown agreed that moving the </w:t>
      </w:r>
      <w:r w:rsidR="00CB3C77">
        <w:tab/>
      </w:r>
      <w:r w:rsidR="00CB3C77">
        <w:tab/>
      </w:r>
      <w:r w:rsidR="00CB3C77">
        <w:tab/>
      </w:r>
      <w:r w:rsidR="00CB3C77">
        <w:tab/>
      </w:r>
      <w:r>
        <w:t xml:space="preserve">objectives, goals, and performance measures table to the program design </w:t>
      </w:r>
      <w:r w:rsidR="00CB3C77">
        <w:tab/>
      </w:r>
      <w:r w:rsidR="00CB3C77">
        <w:tab/>
      </w:r>
      <w:r w:rsidR="00CB3C77">
        <w:tab/>
      </w:r>
      <w:r w:rsidR="00CB3C77">
        <w:tab/>
      </w:r>
      <w:r>
        <w:t xml:space="preserve">section made sense. </w:t>
      </w:r>
    </w:p>
    <w:p w14:paraId="42291E0B" w14:textId="7A1CE96B" w:rsidR="00A575C6" w:rsidRDefault="00A575C6" w:rsidP="00DA16AD">
      <w:r>
        <w:tab/>
        <w:t>3.</w:t>
      </w:r>
      <w:r>
        <w:tab/>
        <w:t>Mitchell Troup</w:t>
      </w:r>
    </w:p>
    <w:p w14:paraId="4233A409" w14:textId="4F6A628F" w:rsidR="00A575C6" w:rsidRDefault="00A575C6" w:rsidP="00DA16AD">
      <w:r>
        <w:tab/>
      </w:r>
      <w:r>
        <w:tab/>
        <w:t>a.</w:t>
      </w:r>
      <w:r>
        <w:tab/>
        <w:t xml:space="preserve">Moved on to discuss the implementation schedule and asked if that too </w:t>
      </w:r>
      <w:r w:rsidR="00CB3C77">
        <w:tab/>
      </w:r>
      <w:r w:rsidR="00CB3C77">
        <w:tab/>
      </w:r>
      <w:r w:rsidR="00CB3C77">
        <w:tab/>
      </w:r>
      <w:r>
        <w:t xml:space="preserve">should be moved to the program design section along with the objectives, goals, </w:t>
      </w:r>
      <w:r w:rsidR="00CB3C77">
        <w:tab/>
      </w:r>
      <w:r w:rsidR="00CB3C77">
        <w:tab/>
      </w:r>
      <w:r w:rsidR="00CB3C77">
        <w:tab/>
      </w:r>
      <w:r>
        <w:t>and performance measures table.</w:t>
      </w:r>
    </w:p>
    <w:p w14:paraId="51E48727" w14:textId="0B98250A" w:rsidR="005B3AB3" w:rsidRDefault="005B3AB3" w:rsidP="00DA16AD">
      <w:r>
        <w:tab/>
      </w:r>
      <w:r>
        <w:tab/>
      </w:r>
      <w:r>
        <w:tab/>
        <w:t>i.</w:t>
      </w:r>
      <w:r>
        <w:tab/>
        <w:t xml:space="preserve">Dagene Brown remarked that it might seem to be out of sequence if </w:t>
      </w:r>
      <w:r w:rsidR="00CB3C77">
        <w:tab/>
      </w:r>
      <w:r w:rsidR="00CB3C77">
        <w:tab/>
      </w:r>
      <w:r w:rsidR="00CB3C77">
        <w:tab/>
      </w:r>
      <w:r>
        <w:t>asked about implementation before staffing information was provided.</w:t>
      </w:r>
    </w:p>
    <w:p w14:paraId="4AE4FCF9" w14:textId="7AB758FE" w:rsidR="005B3AB3" w:rsidRDefault="005B3AB3" w:rsidP="00DA16AD">
      <w:r>
        <w:tab/>
      </w:r>
      <w:r>
        <w:tab/>
      </w:r>
      <w:r>
        <w:tab/>
        <w:t>ii.</w:t>
      </w:r>
      <w:r>
        <w:tab/>
        <w:t xml:space="preserve">Mitchell Troup noted that it might also be helpful to add a column </w:t>
      </w:r>
      <w:r w:rsidR="00CB3C77">
        <w:tab/>
      </w:r>
      <w:r w:rsidR="00CB3C77">
        <w:tab/>
      </w:r>
      <w:r w:rsidR="00CB3C77">
        <w:tab/>
      </w:r>
      <w:r w:rsidR="00CB3C77">
        <w:tab/>
      </w:r>
      <w:r>
        <w:t xml:space="preserve">to </w:t>
      </w:r>
      <w:r w:rsidR="00187082">
        <w:t xml:space="preserve">the implementation schedule asking for the name of the collaborative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187082">
        <w:t xml:space="preserve">member that will be responsible for the completion of a specified task; also </w:t>
      </w:r>
      <w:r w:rsidR="00CB3C77">
        <w:tab/>
      </w:r>
      <w:r w:rsidR="00CB3C77">
        <w:tab/>
      </w:r>
      <w:r w:rsidR="00CB3C77">
        <w:tab/>
      </w:r>
      <w:r w:rsidR="00187082">
        <w:t xml:space="preserve">suggested moving the implementation schedule to the </w:t>
      </w:r>
      <w:r w:rsidR="00367D9F">
        <w:t xml:space="preserve">program staffing </w:t>
      </w:r>
      <w:r w:rsidR="00CB3C77">
        <w:tab/>
      </w:r>
      <w:r w:rsidR="00CB3C77">
        <w:tab/>
      </w:r>
      <w:r w:rsidR="00CB3C77">
        <w:tab/>
      </w:r>
      <w:r w:rsidR="00CB3C77">
        <w:tab/>
      </w:r>
      <w:r w:rsidR="00367D9F">
        <w:t xml:space="preserve">section (Charise Williams and Dagene Brown agreed with the suggestion to </w:t>
      </w:r>
      <w:r w:rsidR="00CB3C77">
        <w:tab/>
      </w:r>
      <w:r w:rsidR="00CB3C77">
        <w:tab/>
      </w:r>
      <w:r w:rsidR="00CB3C77">
        <w:tab/>
      </w:r>
      <w:r w:rsidR="00367D9F">
        <w:t>move the implementation schedule to the program staffing section).</w:t>
      </w:r>
    </w:p>
    <w:p w14:paraId="0BBE7703" w14:textId="77777777" w:rsidR="00B45D3C" w:rsidRDefault="00B45D3C" w:rsidP="007D6DF9">
      <w:pPr>
        <w:rPr>
          <w:b/>
          <w:bCs/>
        </w:rPr>
      </w:pPr>
    </w:p>
    <w:p w14:paraId="3807ECFC" w14:textId="23443BFF" w:rsidR="001B752D" w:rsidRDefault="00C06FA9" w:rsidP="007D6DF9">
      <w:pPr>
        <w:rPr>
          <w:b/>
          <w:bCs/>
        </w:rPr>
      </w:pPr>
      <w:r>
        <w:rPr>
          <w:b/>
          <w:bCs/>
        </w:rPr>
        <w:t>F</w:t>
      </w:r>
      <w:r w:rsidR="001B752D" w:rsidRPr="001B752D">
        <w:rPr>
          <w:b/>
          <w:bCs/>
        </w:rPr>
        <w:t>.</w:t>
      </w:r>
      <w:r w:rsidR="001B752D" w:rsidRPr="001B752D">
        <w:rPr>
          <w:b/>
          <w:bCs/>
        </w:rPr>
        <w:tab/>
      </w:r>
      <w:r w:rsidR="001B752D">
        <w:rPr>
          <w:b/>
          <w:bCs/>
        </w:rPr>
        <w:t>Member Updates</w:t>
      </w:r>
    </w:p>
    <w:p w14:paraId="4ACB00CF" w14:textId="10501B64" w:rsidR="00367C77" w:rsidRDefault="00367C77" w:rsidP="007D6DF9">
      <w:r>
        <w:rPr>
          <w:b/>
          <w:bCs/>
        </w:rPr>
        <w:tab/>
      </w:r>
      <w:r>
        <w:t>1.</w:t>
      </w:r>
      <w:r>
        <w:tab/>
        <w:t>Mitchell Troup</w:t>
      </w:r>
    </w:p>
    <w:p w14:paraId="6C37853F" w14:textId="3A9E2007" w:rsidR="00367C77" w:rsidRDefault="00367C77" w:rsidP="007D6DF9">
      <w:r>
        <w:tab/>
      </w:r>
      <w:r>
        <w:tab/>
        <w:t>a.</w:t>
      </w:r>
      <w:r>
        <w:tab/>
        <w:t xml:space="preserve">Reminded </w:t>
      </w:r>
      <w:r w:rsidR="00293F2C">
        <w:t xml:space="preserve">the </w:t>
      </w:r>
      <w:r>
        <w:t xml:space="preserve">workgroup of the importance to meet </w:t>
      </w:r>
      <w:r w:rsidR="00580274">
        <w:t xml:space="preserve">the </w:t>
      </w:r>
      <w:r>
        <w:t xml:space="preserve">quorum of </w:t>
      </w:r>
      <w:r w:rsidR="00DD760F">
        <w:t>three</w:t>
      </w:r>
      <w:r>
        <w:t xml:space="preserve"> </w:t>
      </w:r>
      <w:r w:rsidR="00293F2C">
        <w:tab/>
      </w:r>
      <w:r w:rsidR="00293F2C">
        <w:tab/>
      </w:r>
      <w:r w:rsidR="00293F2C">
        <w:tab/>
      </w:r>
      <w:r w:rsidR="00293F2C">
        <w:tab/>
      </w:r>
      <w:r>
        <w:t xml:space="preserve">given </w:t>
      </w:r>
      <w:r w:rsidR="00580274">
        <w:t xml:space="preserve">the </w:t>
      </w:r>
      <w:r>
        <w:t xml:space="preserve">small size of the group </w:t>
      </w:r>
      <w:r w:rsidR="00F00A07">
        <w:t xml:space="preserve">and </w:t>
      </w:r>
      <w:r w:rsidR="00293F2C">
        <w:t xml:space="preserve">the </w:t>
      </w:r>
      <w:r w:rsidR="00F00A07">
        <w:t xml:space="preserve">fact that a substantive vote would </w:t>
      </w:r>
      <w:r w:rsidR="00293F2C">
        <w:tab/>
      </w:r>
      <w:r w:rsidR="00293F2C">
        <w:tab/>
      </w:r>
      <w:r w:rsidR="00293F2C">
        <w:tab/>
      </w:r>
      <w:r w:rsidR="00F00A07">
        <w:t>take place at the last meeting</w:t>
      </w:r>
      <w:r w:rsidR="004662E5">
        <w:t>; e</w:t>
      </w:r>
      <w:r w:rsidR="00F00A07">
        <w:t xml:space="preserve">xplained that </w:t>
      </w:r>
      <w:r>
        <w:t>member updates w</w:t>
      </w:r>
      <w:r w:rsidR="00580274">
        <w:t>ere</w:t>
      </w:r>
      <w:r>
        <w:t xml:space="preserve"> </w:t>
      </w:r>
      <w:r w:rsidR="00580274">
        <w:t xml:space="preserve">an </w:t>
      </w:r>
      <w:r w:rsidR="00293F2C">
        <w:tab/>
      </w:r>
      <w:r w:rsidR="00293F2C">
        <w:tab/>
      </w:r>
      <w:r w:rsidR="00293F2C">
        <w:tab/>
      </w:r>
      <w:r w:rsidR="00293F2C">
        <w:tab/>
      </w:r>
      <w:r>
        <w:t>opportunity to</w:t>
      </w:r>
      <w:r w:rsidR="00293F2C">
        <w:t xml:space="preserve"> </w:t>
      </w:r>
      <w:r>
        <w:t>provide updates on any scheduling conflicts.</w:t>
      </w:r>
    </w:p>
    <w:p w14:paraId="35A03B02" w14:textId="6F804A57" w:rsidR="00E3264A" w:rsidRDefault="00367C77" w:rsidP="007D6DF9">
      <w:r>
        <w:tab/>
      </w:r>
      <w:r>
        <w:tab/>
        <w:t>b.</w:t>
      </w:r>
      <w:r>
        <w:tab/>
      </w:r>
      <w:r w:rsidR="00E3264A">
        <w:t>No additional member updates provided.</w:t>
      </w:r>
    </w:p>
    <w:p w14:paraId="1D59015C" w14:textId="7A95E522" w:rsidR="00E3264A" w:rsidRDefault="00E3264A" w:rsidP="007D6DF9"/>
    <w:p w14:paraId="63844AD3" w14:textId="6C8553EC" w:rsidR="00E3264A" w:rsidRPr="00E3264A" w:rsidRDefault="00C06FA9" w:rsidP="007D6DF9">
      <w:pPr>
        <w:rPr>
          <w:b/>
          <w:bCs/>
        </w:rPr>
      </w:pPr>
      <w:r>
        <w:rPr>
          <w:b/>
          <w:bCs/>
        </w:rPr>
        <w:t>G</w:t>
      </w:r>
      <w:r w:rsidR="00E3264A" w:rsidRPr="00E3264A">
        <w:rPr>
          <w:b/>
          <w:bCs/>
        </w:rPr>
        <w:t>.</w:t>
      </w:r>
      <w:r w:rsidR="00E3264A" w:rsidRPr="00E3264A">
        <w:rPr>
          <w:b/>
          <w:bCs/>
        </w:rPr>
        <w:tab/>
        <w:t>Public Comments</w:t>
      </w:r>
    </w:p>
    <w:p w14:paraId="5263A241" w14:textId="73917E55" w:rsidR="00DB41F7" w:rsidRDefault="00E3264A" w:rsidP="007D6DF9">
      <w:r>
        <w:tab/>
        <w:t>1</w:t>
      </w:r>
      <w:r w:rsidR="00401AB2">
        <w:t>.</w:t>
      </w:r>
      <w:r w:rsidR="00401AB2">
        <w:tab/>
      </w:r>
      <w:r w:rsidR="00DB41F7">
        <w:t>No public comments.</w:t>
      </w:r>
    </w:p>
    <w:p w14:paraId="1C287C49" w14:textId="5834CD4B" w:rsidR="00497797" w:rsidRDefault="00497797" w:rsidP="007D6DF9"/>
    <w:p w14:paraId="7CB4943E" w14:textId="38F8E359" w:rsidR="00497797" w:rsidRDefault="00C06FA9" w:rsidP="007D6DF9">
      <w:r>
        <w:rPr>
          <w:b/>
          <w:bCs/>
        </w:rPr>
        <w:t>H</w:t>
      </w:r>
      <w:r w:rsidR="00497797" w:rsidRPr="00DB41F7">
        <w:rPr>
          <w:b/>
          <w:bCs/>
        </w:rPr>
        <w:t>.</w:t>
      </w:r>
      <w:r w:rsidR="00497797" w:rsidRPr="00DB41F7">
        <w:rPr>
          <w:b/>
          <w:bCs/>
        </w:rPr>
        <w:tab/>
      </w:r>
      <w:r w:rsidR="00DB41F7" w:rsidRPr="00DB41F7">
        <w:rPr>
          <w:b/>
          <w:bCs/>
        </w:rPr>
        <w:t>Adjournment</w:t>
      </w:r>
    </w:p>
    <w:p w14:paraId="07937105" w14:textId="22797298" w:rsidR="00111F79" w:rsidRDefault="00F00A07" w:rsidP="00377E41">
      <w:pPr>
        <w:pStyle w:val="ListParagraph"/>
        <w:numPr>
          <w:ilvl w:val="0"/>
          <w:numId w:val="6"/>
        </w:numPr>
      </w:pPr>
      <w:r>
        <w:t>The final</w:t>
      </w:r>
      <w:r w:rsidR="00111F79">
        <w:t xml:space="preserve"> meeting will be held on </w:t>
      </w:r>
      <w:r w:rsidR="00F9514B">
        <w:t>10/1</w:t>
      </w:r>
      <w:r w:rsidR="00C06FA9">
        <w:t>3</w:t>
      </w:r>
      <w:r w:rsidR="00F9514B">
        <w:t xml:space="preserve"> at </w:t>
      </w:r>
      <w:r w:rsidR="00351CAD">
        <w:t>12:00PM</w:t>
      </w:r>
    </w:p>
    <w:p w14:paraId="3A914810" w14:textId="095FB3C3" w:rsidR="00377E41" w:rsidRDefault="00377E41" w:rsidP="00377E41">
      <w:pPr>
        <w:pStyle w:val="ListParagraph"/>
        <w:numPr>
          <w:ilvl w:val="0"/>
          <w:numId w:val="6"/>
        </w:numPr>
      </w:pPr>
      <w:r>
        <w:t xml:space="preserve">Moved by </w:t>
      </w:r>
      <w:r w:rsidR="00351CAD">
        <w:t xml:space="preserve">Dagene </w:t>
      </w:r>
      <w:r w:rsidR="00D100D2">
        <w:t>Brown</w:t>
      </w:r>
      <w:r w:rsidR="00351CAD">
        <w:t xml:space="preserve"> at </w:t>
      </w:r>
      <w:r w:rsidR="00786B58">
        <w:t>11:21AM</w:t>
      </w:r>
    </w:p>
    <w:p w14:paraId="728656CA" w14:textId="70E7A8C1" w:rsidR="00377E41" w:rsidRDefault="00377E41" w:rsidP="00377E41">
      <w:pPr>
        <w:pStyle w:val="ListParagraph"/>
        <w:numPr>
          <w:ilvl w:val="0"/>
          <w:numId w:val="6"/>
        </w:numPr>
      </w:pPr>
      <w:r>
        <w:t xml:space="preserve">Seconded by </w:t>
      </w:r>
      <w:r w:rsidR="00786B58">
        <w:t xml:space="preserve">Charise Williams </w:t>
      </w:r>
    </w:p>
    <w:p w14:paraId="26BC8071" w14:textId="5B930618" w:rsidR="00377E41" w:rsidRDefault="00377E41" w:rsidP="00377E41">
      <w:pPr>
        <w:pStyle w:val="ListParagraph"/>
        <w:numPr>
          <w:ilvl w:val="0"/>
          <w:numId w:val="6"/>
        </w:numPr>
      </w:pPr>
      <w:r>
        <w:t xml:space="preserve">All </w:t>
      </w:r>
      <w:r w:rsidR="003F1AF5">
        <w:t>in Favor</w:t>
      </w:r>
    </w:p>
    <w:p w14:paraId="289828AC" w14:textId="77777777" w:rsidR="00377E41" w:rsidRDefault="00377E41" w:rsidP="00377E41">
      <w:pPr>
        <w:pStyle w:val="ListParagraph"/>
        <w:numPr>
          <w:ilvl w:val="0"/>
          <w:numId w:val="6"/>
        </w:numPr>
      </w:pPr>
      <w:r>
        <w:t>No oppositions</w:t>
      </w:r>
    </w:p>
    <w:p w14:paraId="705D1C1C" w14:textId="77777777" w:rsidR="00377E41" w:rsidRDefault="00377E41" w:rsidP="00377E41">
      <w:pPr>
        <w:pStyle w:val="ListParagraph"/>
        <w:numPr>
          <w:ilvl w:val="0"/>
          <w:numId w:val="6"/>
        </w:numPr>
      </w:pPr>
      <w:r>
        <w:t>No abstentions</w:t>
      </w:r>
    </w:p>
    <w:p w14:paraId="38473E3D" w14:textId="3F0C3EE8" w:rsidR="00DB41F7" w:rsidRPr="00DB41F7" w:rsidRDefault="00DB41F7" w:rsidP="007D6DF9"/>
    <w:sectPr w:rsidR="00DB41F7" w:rsidRPr="00DB41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4EC27" w14:textId="77777777" w:rsidR="00BB25EE" w:rsidRDefault="00BB25EE" w:rsidP="00405A57">
      <w:r>
        <w:separator/>
      </w:r>
    </w:p>
  </w:endnote>
  <w:endnote w:type="continuationSeparator" w:id="0">
    <w:p w14:paraId="69152713" w14:textId="77777777" w:rsidR="00BB25EE" w:rsidRDefault="00BB25EE" w:rsidP="0040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09563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21F4155" w14:textId="18A9F4C6" w:rsidR="005B6571" w:rsidRDefault="005B657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E99AFF" w14:textId="77777777" w:rsidR="005B6571" w:rsidRDefault="005B6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DB4DF" w14:textId="77777777" w:rsidR="00BB25EE" w:rsidRDefault="00BB25EE" w:rsidP="00405A57">
      <w:r>
        <w:separator/>
      </w:r>
    </w:p>
  </w:footnote>
  <w:footnote w:type="continuationSeparator" w:id="0">
    <w:p w14:paraId="3CCD0DB8" w14:textId="77777777" w:rsidR="00BB25EE" w:rsidRDefault="00BB25EE" w:rsidP="0040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16223"/>
    <w:multiLevelType w:val="hybridMultilevel"/>
    <w:tmpl w:val="3F921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BDB"/>
    <w:multiLevelType w:val="hybridMultilevel"/>
    <w:tmpl w:val="8F263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46B"/>
    <w:multiLevelType w:val="hybridMultilevel"/>
    <w:tmpl w:val="C9AAFFC6"/>
    <w:lvl w:ilvl="0" w:tplc="09F672C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D55653"/>
    <w:multiLevelType w:val="hybridMultilevel"/>
    <w:tmpl w:val="12B065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B374A6"/>
    <w:multiLevelType w:val="hybridMultilevel"/>
    <w:tmpl w:val="B5564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326F9"/>
    <w:multiLevelType w:val="hybridMultilevel"/>
    <w:tmpl w:val="B76E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87298"/>
    <w:multiLevelType w:val="hybridMultilevel"/>
    <w:tmpl w:val="18445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wtDQ1MjcwMLU0MDJQ0lEKTi0uzszPAykwNKsFANug/W4tAAAA"/>
  </w:docVars>
  <w:rsids>
    <w:rsidRoot w:val="009F2344"/>
    <w:rsid w:val="00003958"/>
    <w:rsid w:val="00011404"/>
    <w:rsid w:val="000143AD"/>
    <w:rsid w:val="00027B23"/>
    <w:rsid w:val="00027D15"/>
    <w:rsid w:val="00027E76"/>
    <w:rsid w:val="00030D98"/>
    <w:rsid w:val="00032F55"/>
    <w:rsid w:val="0003670E"/>
    <w:rsid w:val="00037C25"/>
    <w:rsid w:val="00040127"/>
    <w:rsid w:val="00040CE2"/>
    <w:rsid w:val="0004665F"/>
    <w:rsid w:val="0005069C"/>
    <w:rsid w:val="00053286"/>
    <w:rsid w:val="00056A30"/>
    <w:rsid w:val="00065A1F"/>
    <w:rsid w:val="00066F54"/>
    <w:rsid w:val="00076543"/>
    <w:rsid w:val="00076703"/>
    <w:rsid w:val="0008771F"/>
    <w:rsid w:val="00087A76"/>
    <w:rsid w:val="000967F2"/>
    <w:rsid w:val="000B150A"/>
    <w:rsid w:val="000B5CB6"/>
    <w:rsid w:val="000C3D94"/>
    <w:rsid w:val="000D0989"/>
    <w:rsid w:val="000D10D6"/>
    <w:rsid w:val="000D2637"/>
    <w:rsid w:val="000D6BC4"/>
    <w:rsid w:val="000D6CBE"/>
    <w:rsid w:val="000E0218"/>
    <w:rsid w:val="000E0DAE"/>
    <w:rsid w:val="000E2155"/>
    <w:rsid w:val="000E3449"/>
    <w:rsid w:val="000E6E7A"/>
    <w:rsid w:val="000F6D39"/>
    <w:rsid w:val="00102DAE"/>
    <w:rsid w:val="00111F79"/>
    <w:rsid w:val="00120303"/>
    <w:rsid w:val="00123BD5"/>
    <w:rsid w:val="00124490"/>
    <w:rsid w:val="00124515"/>
    <w:rsid w:val="0012721C"/>
    <w:rsid w:val="001312FC"/>
    <w:rsid w:val="00133BC5"/>
    <w:rsid w:val="00136918"/>
    <w:rsid w:val="00140D27"/>
    <w:rsid w:val="001431CE"/>
    <w:rsid w:val="00144B69"/>
    <w:rsid w:val="00155763"/>
    <w:rsid w:val="00161BF7"/>
    <w:rsid w:val="00165FB6"/>
    <w:rsid w:val="0017488F"/>
    <w:rsid w:val="00185E4A"/>
    <w:rsid w:val="00186E22"/>
    <w:rsid w:val="00187082"/>
    <w:rsid w:val="00193D04"/>
    <w:rsid w:val="001978D0"/>
    <w:rsid w:val="001A1D1B"/>
    <w:rsid w:val="001A54A1"/>
    <w:rsid w:val="001B16D4"/>
    <w:rsid w:val="001B4220"/>
    <w:rsid w:val="001B4D0B"/>
    <w:rsid w:val="001B752D"/>
    <w:rsid w:val="001D5DFC"/>
    <w:rsid w:val="001D621D"/>
    <w:rsid w:val="001D73D7"/>
    <w:rsid w:val="001F13CF"/>
    <w:rsid w:val="001F335C"/>
    <w:rsid w:val="001F63A0"/>
    <w:rsid w:val="002045EC"/>
    <w:rsid w:val="00211292"/>
    <w:rsid w:val="00213B60"/>
    <w:rsid w:val="00225351"/>
    <w:rsid w:val="00230E5D"/>
    <w:rsid w:val="00232CE1"/>
    <w:rsid w:val="0023354A"/>
    <w:rsid w:val="00235BA3"/>
    <w:rsid w:val="002402BF"/>
    <w:rsid w:val="0024289F"/>
    <w:rsid w:val="002506E2"/>
    <w:rsid w:val="002529FE"/>
    <w:rsid w:val="00261019"/>
    <w:rsid w:val="00265B2D"/>
    <w:rsid w:val="00287AF3"/>
    <w:rsid w:val="002902AC"/>
    <w:rsid w:val="00292EDB"/>
    <w:rsid w:val="002930A2"/>
    <w:rsid w:val="00293F2C"/>
    <w:rsid w:val="00294AAC"/>
    <w:rsid w:val="00295534"/>
    <w:rsid w:val="0029606B"/>
    <w:rsid w:val="002975B4"/>
    <w:rsid w:val="002A3950"/>
    <w:rsid w:val="002A3A76"/>
    <w:rsid w:val="002A57DA"/>
    <w:rsid w:val="002A7AAC"/>
    <w:rsid w:val="002A7CC8"/>
    <w:rsid w:val="002B4DEB"/>
    <w:rsid w:val="002B7E9D"/>
    <w:rsid w:val="002C0907"/>
    <w:rsid w:val="002C7F2C"/>
    <w:rsid w:val="002E11BC"/>
    <w:rsid w:val="00301EE6"/>
    <w:rsid w:val="0030258B"/>
    <w:rsid w:val="0030328F"/>
    <w:rsid w:val="00307151"/>
    <w:rsid w:val="00314D08"/>
    <w:rsid w:val="00316A62"/>
    <w:rsid w:val="00317801"/>
    <w:rsid w:val="003216B2"/>
    <w:rsid w:val="00321D6B"/>
    <w:rsid w:val="003262B4"/>
    <w:rsid w:val="003354CC"/>
    <w:rsid w:val="0034393C"/>
    <w:rsid w:val="003456EA"/>
    <w:rsid w:val="003504B6"/>
    <w:rsid w:val="00351CAD"/>
    <w:rsid w:val="00355311"/>
    <w:rsid w:val="00356FCD"/>
    <w:rsid w:val="0035757C"/>
    <w:rsid w:val="0035763F"/>
    <w:rsid w:val="00357C30"/>
    <w:rsid w:val="00360357"/>
    <w:rsid w:val="00365A01"/>
    <w:rsid w:val="00367C77"/>
    <w:rsid w:val="00367D9F"/>
    <w:rsid w:val="003716EF"/>
    <w:rsid w:val="00376A33"/>
    <w:rsid w:val="00376ADD"/>
    <w:rsid w:val="00377E41"/>
    <w:rsid w:val="0038485F"/>
    <w:rsid w:val="00386280"/>
    <w:rsid w:val="00391D90"/>
    <w:rsid w:val="00392E21"/>
    <w:rsid w:val="0039517D"/>
    <w:rsid w:val="0039630C"/>
    <w:rsid w:val="003967B5"/>
    <w:rsid w:val="003B046B"/>
    <w:rsid w:val="003B07AD"/>
    <w:rsid w:val="003B1516"/>
    <w:rsid w:val="003B752A"/>
    <w:rsid w:val="003C28B0"/>
    <w:rsid w:val="003C2DA2"/>
    <w:rsid w:val="003C6E51"/>
    <w:rsid w:val="003D48B2"/>
    <w:rsid w:val="003E4E74"/>
    <w:rsid w:val="003E7470"/>
    <w:rsid w:val="003F1AF5"/>
    <w:rsid w:val="003F4716"/>
    <w:rsid w:val="003F4BF1"/>
    <w:rsid w:val="00401AB2"/>
    <w:rsid w:val="00403E13"/>
    <w:rsid w:val="00403EFA"/>
    <w:rsid w:val="00405A57"/>
    <w:rsid w:val="00405AA5"/>
    <w:rsid w:val="00417D1B"/>
    <w:rsid w:val="0042098F"/>
    <w:rsid w:val="00424EAF"/>
    <w:rsid w:val="004326A6"/>
    <w:rsid w:val="00437ED1"/>
    <w:rsid w:val="00440439"/>
    <w:rsid w:val="00440EF4"/>
    <w:rsid w:val="00447FA1"/>
    <w:rsid w:val="00451F17"/>
    <w:rsid w:val="00456FCD"/>
    <w:rsid w:val="004611AA"/>
    <w:rsid w:val="00465C1A"/>
    <w:rsid w:val="004662E5"/>
    <w:rsid w:val="00466890"/>
    <w:rsid w:val="00467977"/>
    <w:rsid w:val="004743AA"/>
    <w:rsid w:val="00474BDD"/>
    <w:rsid w:val="0047709B"/>
    <w:rsid w:val="00483F7A"/>
    <w:rsid w:val="00484F69"/>
    <w:rsid w:val="004856E5"/>
    <w:rsid w:val="00485CCC"/>
    <w:rsid w:val="00485CE5"/>
    <w:rsid w:val="0049120E"/>
    <w:rsid w:val="00497797"/>
    <w:rsid w:val="004A3C35"/>
    <w:rsid w:val="004C5FD5"/>
    <w:rsid w:val="004D009A"/>
    <w:rsid w:val="004D0EBE"/>
    <w:rsid w:val="004D37C9"/>
    <w:rsid w:val="004D3FB5"/>
    <w:rsid w:val="004D6985"/>
    <w:rsid w:val="004E217B"/>
    <w:rsid w:val="004E3EC7"/>
    <w:rsid w:val="004E5492"/>
    <w:rsid w:val="004F0E93"/>
    <w:rsid w:val="004F2E08"/>
    <w:rsid w:val="00504E5D"/>
    <w:rsid w:val="00505D95"/>
    <w:rsid w:val="005223A5"/>
    <w:rsid w:val="005325B8"/>
    <w:rsid w:val="00536930"/>
    <w:rsid w:val="0054357B"/>
    <w:rsid w:val="00545230"/>
    <w:rsid w:val="00552292"/>
    <w:rsid w:val="0055651A"/>
    <w:rsid w:val="005723B7"/>
    <w:rsid w:val="00572E53"/>
    <w:rsid w:val="00575FE6"/>
    <w:rsid w:val="00577C9A"/>
    <w:rsid w:val="00580274"/>
    <w:rsid w:val="0059082A"/>
    <w:rsid w:val="00593371"/>
    <w:rsid w:val="005A2AAF"/>
    <w:rsid w:val="005A5EF3"/>
    <w:rsid w:val="005B3AB3"/>
    <w:rsid w:val="005B6571"/>
    <w:rsid w:val="005C4492"/>
    <w:rsid w:val="005D1F69"/>
    <w:rsid w:val="005F0E8C"/>
    <w:rsid w:val="00601544"/>
    <w:rsid w:val="00622E87"/>
    <w:rsid w:val="00623996"/>
    <w:rsid w:val="006245C6"/>
    <w:rsid w:val="006311DF"/>
    <w:rsid w:val="0063252A"/>
    <w:rsid w:val="0064177D"/>
    <w:rsid w:val="00642FF0"/>
    <w:rsid w:val="006434E4"/>
    <w:rsid w:val="006468FF"/>
    <w:rsid w:val="00651345"/>
    <w:rsid w:val="006556F6"/>
    <w:rsid w:val="006614CC"/>
    <w:rsid w:val="006650CE"/>
    <w:rsid w:val="0067040F"/>
    <w:rsid w:val="0067391F"/>
    <w:rsid w:val="00674BE0"/>
    <w:rsid w:val="0067609A"/>
    <w:rsid w:val="00681C03"/>
    <w:rsid w:val="00686E62"/>
    <w:rsid w:val="00690CF5"/>
    <w:rsid w:val="006A56D9"/>
    <w:rsid w:val="006B1079"/>
    <w:rsid w:val="006B503F"/>
    <w:rsid w:val="006D5A68"/>
    <w:rsid w:val="006E1250"/>
    <w:rsid w:val="006E47B6"/>
    <w:rsid w:val="006F1C51"/>
    <w:rsid w:val="006F28B4"/>
    <w:rsid w:val="006F654E"/>
    <w:rsid w:val="00704AF2"/>
    <w:rsid w:val="00704B79"/>
    <w:rsid w:val="00710B23"/>
    <w:rsid w:val="00715B28"/>
    <w:rsid w:val="00722812"/>
    <w:rsid w:val="00725616"/>
    <w:rsid w:val="00725B18"/>
    <w:rsid w:val="00734043"/>
    <w:rsid w:val="007347DB"/>
    <w:rsid w:val="0074701C"/>
    <w:rsid w:val="00753C7B"/>
    <w:rsid w:val="0077339A"/>
    <w:rsid w:val="0078098C"/>
    <w:rsid w:val="00786B58"/>
    <w:rsid w:val="007935DA"/>
    <w:rsid w:val="00794020"/>
    <w:rsid w:val="00796A19"/>
    <w:rsid w:val="007A13AE"/>
    <w:rsid w:val="007A5C6F"/>
    <w:rsid w:val="007A67FD"/>
    <w:rsid w:val="007B27D6"/>
    <w:rsid w:val="007B3869"/>
    <w:rsid w:val="007C4ACF"/>
    <w:rsid w:val="007C5106"/>
    <w:rsid w:val="007D0092"/>
    <w:rsid w:val="007D2E91"/>
    <w:rsid w:val="007D44CA"/>
    <w:rsid w:val="007D6DF9"/>
    <w:rsid w:val="007D6E2B"/>
    <w:rsid w:val="007E59B2"/>
    <w:rsid w:val="007F13FB"/>
    <w:rsid w:val="007F6EB9"/>
    <w:rsid w:val="00802672"/>
    <w:rsid w:val="00805D2D"/>
    <w:rsid w:val="00807031"/>
    <w:rsid w:val="008147BD"/>
    <w:rsid w:val="00824046"/>
    <w:rsid w:val="00830E81"/>
    <w:rsid w:val="00834AC7"/>
    <w:rsid w:val="00836A19"/>
    <w:rsid w:val="00836D64"/>
    <w:rsid w:val="008423DF"/>
    <w:rsid w:val="008440EC"/>
    <w:rsid w:val="00845665"/>
    <w:rsid w:val="0085116E"/>
    <w:rsid w:val="0085518A"/>
    <w:rsid w:val="008601EA"/>
    <w:rsid w:val="00864B5E"/>
    <w:rsid w:val="008747E9"/>
    <w:rsid w:val="008754F2"/>
    <w:rsid w:val="00876103"/>
    <w:rsid w:val="008777AE"/>
    <w:rsid w:val="00886BA4"/>
    <w:rsid w:val="0089030B"/>
    <w:rsid w:val="00895AA4"/>
    <w:rsid w:val="008C4B4A"/>
    <w:rsid w:val="008C4FE4"/>
    <w:rsid w:val="008D7D20"/>
    <w:rsid w:val="008E03EE"/>
    <w:rsid w:val="008E3F51"/>
    <w:rsid w:val="008E62DF"/>
    <w:rsid w:val="008F2183"/>
    <w:rsid w:val="008F3E7F"/>
    <w:rsid w:val="00917F80"/>
    <w:rsid w:val="00920C2F"/>
    <w:rsid w:val="00922AD0"/>
    <w:rsid w:val="00922D54"/>
    <w:rsid w:val="0093038D"/>
    <w:rsid w:val="00935FB1"/>
    <w:rsid w:val="00936EDC"/>
    <w:rsid w:val="0094185B"/>
    <w:rsid w:val="009554ED"/>
    <w:rsid w:val="00960F8A"/>
    <w:rsid w:val="0096308B"/>
    <w:rsid w:val="00972606"/>
    <w:rsid w:val="009748C6"/>
    <w:rsid w:val="009749AE"/>
    <w:rsid w:val="009808E4"/>
    <w:rsid w:val="0099415F"/>
    <w:rsid w:val="009977B0"/>
    <w:rsid w:val="009A6108"/>
    <w:rsid w:val="009B3A86"/>
    <w:rsid w:val="009B4281"/>
    <w:rsid w:val="009C095A"/>
    <w:rsid w:val="009C705E"/>
    <w:rsid w:val="009D6580"/>
    <w:rsid w:val="009E49B7"/>
    <w:rsid w:val="009E4B06"/>
    <w:rsid w:val="009E4E21"/>
    <w:rsid w:val="009E7381"/>
    <w:rsid w:val="009F1370"/>
    <w:rsid w:val="009F2344"/>
    <w:rsid w:val="009F7929"/>
    <w:rsid w:val="00A02EA1"/>
    <w:rsid w:val="00A061AE"/>
    <w:rsid w:val="00A125EE"/>
    <w:rsid w:val="00A21006"/>
    <w:rsid w:val="00A261FC"/>
    <w:rsid w:val="00A40AFE"/>
    <w:rsid w:val="00A4346A"/>
    <w:rsid w:val="00A44AD4"/>
    <w:rsid w:val="00A460D8"/>
    <w:rsid w:val="00A514D7"/>
    <w:rsid w:val="00A52B02"/>
    <w:rsid w:val="00A53F97"/>
    <w:rsid w:val="00A56465"/>
    <w:rsid w:val="00A575C6"/>
    <w:rsid w:val="00A6287D"/>
    <w:rsid w:val="00A64375"/>
    <w:rsid w:val="00A66E44"/>
    <w:rsid w:val="00A76568"/>
    <w:rsid w:val="00A8077A"/>
    <w:rsid w:val="00A84E52"/>
    <w:rsid w:val="00A931F0"/>
    <w:rsid w:val="00A9433B"/>
    <w:rsid w:val="00A94C40"/>
    <w:rsid w:val="00A97800"/>
    <w:rsid w:val="00AA400B"/>
    <w:rsid w:val="00AB2AE6"/>
    <w:rsid w:val="00AB7F8E"/>
    <w:rsid w:val="00AC2BF7"/>
    <w:rsid w:val="00AC3386"/>
    <w:rsid w:val="00AC4D22"/>
    <w:rsid w:val="00AC5D88"/>
    <w:rsid w:val="00AD23B5"/>
    <w:rsid w:val="00AD5617"/>
    <w:rsid w:val="00AE6D9A"/>
    <w:rsid w:val="00AE7BCC"/>
    <w:rsid w:val="00AF00C3"/>
    <w:rsid w:val="00AF1DF0"/>
    <w:rsid w:val="00AF7E11"/>
    <w:rsid w:val="00B015F3"/>
    <w:rsid w:val="00B01727"/>
    <w:rsid w:val="00B04389"/>
    <w:rsid w:val="00B05865"/>
    <w:rsid w:val="00B143EB"/>
    <w:rsid w:val="00B2290C"/>
    <w:rsid w:val="00B33343"/>
    <w:rsid w:val="00B3475F"/>
    <w:rsid w:val="00B3581D"/>
    <w:rsid w:val="00B371AD"/>
    <w:rsid w:val="00B40BBA"/>
    <w:rsid w:val="00B42F35"/>
    <w:rsid w:val="00B44DE0"/>
    <w:rsid w:val="00B45233"/>
    <w:rsid w:val="00B45D3C"/>
    <w:rsid w:val="00B464CD"/>
    <w:rsid w:val="00B53528"/>
    <w:rsid w:val="00B5505A"/>
    <w:rsid w:val="00B6010F"/>
    <w:rsid w:val="00B62E79"/>
    <w:rsid w:val="00B63119"/>
    <w:rsid w:val="00B72E7F"/>
    <w:rsid w:val="00B751BE"/>
    <w:rsid w:val="00B77C5B"/>
    <w:rsid w:val="00B93263"/>
    <w:rsid w:val="00BB0FD7"/>
    <w:rsid w:val="00BB25EE"/>
    <w:rsid w:val="00BB5B88"/>
    <w:rsid w:val="00BB6830"/>
    <w:rsid w:val="00BC5E4E"/>
    <w:rsid w:val="00BC68C4"/>
    <w:rsid w:val="00BD1DA8"/>
    <w:rsid w:val="00BE461A"/>
    <w:rsid w:val="00BF0E16"/>
    <w:rsid w:val="00BF4573"/>
    <w:rsid w:val="00BF59C4"/>
    <w:rsid w:val="00BF5AB5"/>
    <w:rsid w:val="00BF690A"/>
    <w:rsid w:val="00BF7A3A"/>
    <w:rsid w:val="00C027D7"/>
    <w:rsid w:val="00C02A88"/>
    <w:rsid w:val="00C02BE0"/>
    <w:rsid w:val="00C03821"/>
    <w:rsid w:val="00C05246"/>
    <w:rsid w:val="00C054B4"/>
    <w:rsid w:val="00C06DE3"/>
    <w:rsid w:val="00C06FA9"/>
    <w:rsid w:val="00C0709B"/>
    <w:rsid w:val="00C071BD"/>
    <w:rsid w:val="00C138B8"/>
    <w:rsid w:val="00C305D1"/>
    <w:rsid w:val="00C4221A"/>
    <w:rsid w:val="00C45009"/>
    <w:rsid w:val="00C51866"/>
    <w:rsid w:val="00C572FD"/>
    <w:rsid w:val="00C63A14"/>
    <w:rsid w:val="00C6601F"/>
    <w:rsid w:val="00C74C08"/>
    <w:rsid w:val="00C81375"/>
    <w:rsid w:val="00C82A3B"/>
    <w:rsid w:val="00C8323C"/>
    <w:rsid w:val="00CA32F1"/>
    <w:rsid w:val="00CA647D"/>
    <w:rsid w:val="00CB0BF7"/>
    <w:rsid w:val="00CB3C77"/>
    <w:rsid w:val="00CC26FF"/>
    <w:rsid w:val="00CC43FA"/>
    <w:rsid w:val="00CC5EEB"/>
    <w:rsid w:val="00CD1A2F"/>
    <w:rsid w:val="00CD357F"/>
    <w:rsid w:val="00CD6EAA"/>
    <w:rsid w:val="00CE5CCD"/>
    <w:rsid w:val="00CE7110"/>
    <w:rsid w:val="00CE74A6"/>
    <w:rsid w:val="00CF6EDF"/>
    <w:rsid w:val="00D100D2"/>
    <w:rsid w:val="00D110C5"/>
    <w:rsid w:val="00D20AA2"/>
    <w:rsid w:val="00D22144"/>
    <w:rsid w:val="00D31D4C"/>
    <w:rsid w:val="00D33611"/>
    <w:rsid w:val="00D50BD2"/>
    <w:rsid w:val="00D606E9"/>
    <w:rsid w:val="00D60A12"/>
    <w:rsid w:val="00D65056"/>
    <w:rsid w:val="00D67D0A"/>
    <w:rsid w:val="00D774F7"/>
    <w:rsid w:val="00D85D9C"/>
    <w:rsid w:val="00D92C84"/>
    <w:rsid w:val="00D93732"/>
    <w:rsid w:val="00D9454D"/>
    <w:rsid w:val="00D951F8"/>
    <w:rsid w:val="00D96A3F"/>
    <w:rsid w:val="00D96E94"/>
    <w:rsid w:val="00D974BB"/>
    <w:rsid w:val="00DA16AD"/>
    <w:rsid w:val="00DA2B35"/>
    <w:rsid w:val="00DA4761"/>
    <w:rsid w:val="00DA6464"/>
    <w:rsid w:val="00DB1A47"/>
    <w:rsid w:val="00DB41F7"/>
    <w:rsid w:val="00DB43FD"/>
    <w:rsid w:val="00DB7BDD"/>
    <w:rsid w:val="00DD12F2"/>
    <w:rsid w:val="00DD16D3"/>
    <w:rsid w:val="00DD1C73"/>
    <w:rsid w:val="00DD2B1D"/>
    <w:rsid w:val="00DD6365"/>
    <w:rsid w:val="00DD6F24"/>
    <w:rsid w:val="00DD760F"/>
    <w:rsid w:val="00DE43F0"/>
    <w:rsid w:val="00DE61C8"/>
    <w:rsid w:val="00DF5AE0"/>
    <w:rsid w:val="00E02E23"/>
    <w:rsid w:val="00E05B9A"/>
    <w:rsid w:val="00E0702E"/>
    <w:rsid w:val="00E07E05"/>
    <w:rsid w:val="00E12FD6"/>
    <w:rsid w:val="00E14B04"/>
    <w:rsid w:val="00E1552B"/>
    <w:rsid w:val="00E15591"/>
    <w:rsid w:val="00E251D9"/>
    <w:rsid w:val="00E276BB"/>
    <w:rsid w:val="00E322D0"/>
    <w:rsid w:val="00E3264A"/>
    <w:rsid w:val="00E412D3"/>
    <w:rsid w:val="00E44B3A"/>
    <w:rsid w:val="00E501AE"/>
    <w:rsid w:val="00E516D0"/>
    <w:rsid w:val="00E63337"/>
    <w:rsid w:val="00E63A62"/>
    <w:rsid w:val="00E659FD"/>
    <w:rsid w:val="00E66F59"/>
    <w:rsid w:val="00E70BA6"/>
    <w:rsid w:val="00E76FAA"/>
    <w:rsid w:val="00E9503A"/>
    <w:rsid w:val="00EB49AD"/>
    <w:rsid w:val="00EC2EFC"/>
    <w:rsid w:val="00EC655A"/>
    <w:rsid w:val="00EC73EE"/>
    <w:rsid w:val="00ED785A"/>
    <w:rsid w:val="00EE1A66"/>
    <w:rsid w:val="00EE25D4"/>
    <w:rsid w:val="00EF0F32"/>
    <w:rsid w:val="00EF20A4"/>
    <w:rsid w:val="00EF3BCC"/>
    <w:rsid w:val="00EF55A8"/>
    <w:rsid w:val="00EF5B7E"/>
    <w:rsid w:val="00EF6B80"/>
    <w:rsid w:val="00F00A07"/>
    <w:rsid w:val="00F031C9"/>
    <w:rsid w:val="00F06851"/>
    <w:rsid w:val="00F07522"/>
    <w:rsid w:val="00F10E57"/>
    <w:rsid w:val="00F114D7"/>
    <w:rsid w:val="00F15F39"/>
    <w:rsid w:val="00F21476"/>
    <w:rsid w:val="00F326A3"/>
    <w:rsid w:val="00F33543"/>
    <w:rsid w:val="00F46061"/>
    <w:rsid w:val="00F52A97"/>
    <w:rsid w:val="00F5569A"/>
    <w:rsid w:val="00F64F3D"/>
    <w:rsid w:val="00F66A78"/>
    <w:rsid w:val="00F674A0"/>
    <w:rsid w:val="00F715E5"/>
    <w:rsid w:val="00F74AA1"/>
    <w:rsid w:val="00F8770C"/>
    <w:rsid w:val="00F9197E"/>
    <w:rsid w:val="00F92144"/>
    <w:rsid w:val="00F92E57"/>
    <w:rsid w:val="00F944B1"/>
    <w:rsid w:val="00F9514B"/>
    <w:rsid w:val="00FA1773"/>
    <w:rsid w:val="00FA2CB2"/>
    <w:rsid w:val="00FA719D"/>
    <w:rsid w:val="00FB74BB"/>
    <w:rsid w:val="00FC302B"/>
    <w:rsid w:val="00FD3319"/>
    <w:rsid w:val="00FD3348"/>
    <w:rsid w:val="00FE0A97"/>
    <w:rsid w:val="00FE5970"/>
    <w:rsid w:val="00FE611D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CE5B8"/>
  <w15:chartTrackingRefBased/>
  <w15:docId w15:val="{09D96FA4-C59A-4CE9-8C9E-5F507138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A57"/>
  </w:style>
  <w:style w:type="paragraph" w:styleId="Footer">
    <w:name w:val="footer"/>
    <w:basedOn w:val="Normal"/>
    <w:link w:val="FooterChar"/>
    <w:uiPriority w:val="99"/>
    <w:unhideWhenUsed/>
    <w:rsid w:val="00405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A57"/>
  </w:style>
  <w:style w:type="paragraph" w:styleId="ListParagraph">
    <w:name w:val="List Paragraph"/>
    <w:basedOn w:val="Normal"/>
    <w:uiPriority w:val="34"/>
    <w:qFormat/>
    <w:rsid w:val="00556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B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4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0B568-DE2D-4247-AB08-5E69624F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Blanca</dc:creator>
  <cp:keywords/>
  <dc:description/>
  <cp:lastModifiedBy>Dominguez, Blanca</cp:lastModifiedBy>
  <cp:revision>2</cp:revision>
  <cp:lastPrinted>2021-10-13T02:31:00Z</cp:lastPrinted>
  <dcterms:created xsi:type="dcterms:W3CDTF">2021-10-13T18:36:00Z</dcterms:created>
  <dcterms:modified xsi:type="dcterms:W3CDTF">2021-10-13T18:36:00Z</dcterms:modified>
</cp:coreProperties>
</file>